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天津市市级专项应急预案制定情况一览表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（截至2020年11月）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9926" w:type="dxa"/>
        <w:jc w:val="center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430"/>
        <w:gridCol w:w="2837"/>
        <w:gridCol w:w="1593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应急预案名称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文号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印发时间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专项应急指挥机构办公室所在部门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天津市地震应急预案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津政办发〔2019〕12号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2019年2月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天津市防汛预案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津政办发〔2014〕44号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天津市突发地质灾害应急预案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天津市森林火灾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天津市自然灾害救助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天津市生产安全事故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津政办发〔2014〕44号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天津市危险化学品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事故应急预案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津政办发〔2014〕44号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天津市气象灾害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天津市突发环境事件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津政办发〔2014〕44号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天津市重污染天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津政办规〔2020〕22号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天津市水污染突发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事件应急预案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津政办函〔2017〕154号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2017年12月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天津市处置核与辐射事故应急预案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津政办发〔2012〕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93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2012年8月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天津市燃气突发事件应急预案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市城市管理委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天津市集中供热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市城市管理委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天津市除雪工作预案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市城市管理委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天津市道路桥梁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市城市管理委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天津市建设工程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安全事故应急预案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市住房城乡建设委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天津市轨道交通运营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津政办发〔2014〕44号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市交通运输委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天津市公共汽车运营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津政办发〔2014〕44号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市交通运输委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天津市特种设备事故应急预案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天津市食品安全事故应急预案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津政办发〔2019〕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95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天津市林业有害生物灾害应急预案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津政办发〔2014〕44号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市规划资源局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天津市海洋灾害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津政办发〔2014〕44号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市规划资源局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天津市大面积停电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事件应急预案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天津市突发公共卫生事件应急预案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天津市突发事件医疗卫生救援应急预案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津政办发〔2014〕44号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天津市重大动物疫情应急预案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津政办发〔2014〕44号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天津市农业自然灾害应急预案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津政办发〔2014〕44号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天津市供水突发事件应急预案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津政办发〔2014〕44号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天津市重大道路交通事故应急预案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津政办发〔2014〕44号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天津市生活必需品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供给应急预案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天津市涉外突发事件应急预案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市外办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天津市金融突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发事件应急预案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津政办发〔2014〕44号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市金融局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人民银行天津分行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天津市粮食应急预案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市粮食物资局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天津市疫苗安全事件应急预案（试行）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津政办发〔2020〕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23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市药监局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天津市药品医疗器械事故应急预案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津政办发〔2014〕44号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市药监局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天津市火灾事故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市消防救援总队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天津市通信保障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市通信管理局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天津市海上搜救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天津市海上污染事故应急预案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津政办发〔2014〕22号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天津市民用航空器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飞行事故应急预案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津政办发〔2014〕44号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民航天津监管局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pacing w:val="-6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pacing w:val="-6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6"/>
          <w:sz w:val="28"/>
          <w:szCs w:val="28"/>
          <w:lang w:val="en-US" w:eastAsia="zh-CN"/>
        </w:rPr>
        <w:t>注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lang w:val="en-US" w:eastAsia="zh-CN"/>
        </w:rPr>
        <w:t>：本表摘录的市级专项应急预案是按照《突发事件应急预案管理办法》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shd w:val="clear" w:color="auto" w:fill="auto"/>
        </w:rPr>
        <w:t>（国办发〔2013〕101号）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shd w:val="clear" w:color="auto" w:fill="auto"/>
          <w:lang w:eastAsia="zh-CN"/>
        </w:rPr>
        <w:t>规定，以市人民政府办公厅名义印发的应急预案。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br w:type="page"/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天津市区级总体应急预案制定情况一览表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（截至2020年11月）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9372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352"/>
        <w:gridCol w:w="2540"/>
        <w:gridCol w:w="288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预案名称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文号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印发时间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滨海新区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天津市滨海新区突发事件总体应急预案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津滨政发〔2014〕23号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2014年8月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和平区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和平区突发事件总体应急预案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和平政〔2018〕27号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河北区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河北区突发事件总体应急预案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河北政办函〔2017〕22号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2017年12月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河东区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天津市河东区突发事件总体应急预案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河东政发〔2017〕13号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2017年7月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河西区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河西区突发事件总体应急预案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津河西政发〔2018〕7号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南开区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南开区突发事件总体应急预案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南党发〔2013〕19号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2013年12月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红桥区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红桥区突发事件总体应急预案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红桥政发〔2013〕16号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2013年9月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东丽区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东丽区突发事件总体应急预案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东丽政发〔2017〕20号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2017年9月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西青区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西青区突发事件总体应急预案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西青政发〔2013〕14号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2013年11月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津南区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津南区突发公共事件总体应急预案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津南政发〔2013〕19号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2013年12月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北辰区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天津市北辰区突发事件总体应急预案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北辰政发〔2013〕23号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2013年11月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武清区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武清区突发事件总体应急预案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武清政〔2013〕37号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2013年9月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宝坻区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宝坻区突发事件总体应急预案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宝坻政发〔2015〕4号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2015年2月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蓟州区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蓟县突发事件总体应急预案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蓟政发〔2013〕23号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2013年12月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静海区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静海县突发公共事件总体应急预案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静海政发〔2007〕21号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2007年5月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宁河区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天津市宁河县突发事件总体应急预案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宁河政发〔2013〕37号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2013年9月</w:t>
            </w:r>
          </w:p>
        </w:tc>
      </w:tr>
    </w:tbl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/>
        <w:lang w:val="en-US"/>
      </w:rPr>
    </w:pP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- 1 -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520C2"/>
    <w:rsid w:val="32A520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spacing w:before="100" w:beforeAutospacing="1" w:after="100" w:afterAutospacing="1"/>
      <w:ind w:firstLine="420" w:firstLineChars="200"/>
    </w:pPr>
    <w:rPr>
      <w:rFonts w:ascii="Calibri" w:hAnsi="Calibri"/>
      <w:szCs w:val="22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3"/>
    <w:qFormat/>
    <w:uiPriority w:val="0"/>
    <w:rPr>
      <w:rFonts w:hint="eastAsia" w:ascii="方正书宋_GBK" w:hAnsi="方正书宋_GBK" w:eastAsia="方正书宋_GBK" w:cs="方正书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2020-12-08T02:19:00Z</dcterms:created>
  <dc:creator>hp</dc:creator>
  <cp:lastModifiedBy>hp</cp:lastModifiedBy>
  <dcterms:modified xsi:type="dcterms:W3CDTF">2020-12-08T02:20:57Z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