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市安委会办公室安全生产排查整治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" w:eastAsia="zh-CN"/>
        </w:rPr>
        <w:t>交叉检查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安排</w:t>
      </w:r>
    </w:p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Style w:val="6"/>
        <w:tblW w:w="12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4201"/>
        <w:gridCol w:w="2179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组别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t>交叉检查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区域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组别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" w:eastAsia="zh-CN"/>
              </w:rPr>
              <w:t>交叉检查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第一组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和平区检查河东区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第二组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河东区检查河西区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第三组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河西区检查南开区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第四组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南开区检查河北区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第五组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河北区检查红桥区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第六组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红桥区检查和平区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第七组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滨海新区检查宁河区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第八组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宁河区检查东丽区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第九组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东丽区检查津南区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津南区检查滨海新区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第十一组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静海区检查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西青区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第十二组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西青区检查武清区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第十三组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武清区检查蓟州区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第十四组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蓟州区检查宝坻区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第十五组</w:t>
            </w:r>
          </w:p>
        </w:tc>
        <w:tc>
          <w:tcPr>
            <w:tcW w:w="4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宝坻区检查北辰区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第十六组</w:t>
            </w:r>
          </w:p>
        </w:tc>
        <w:tc>
          <w:tcPr>
            <w:tcW w:w="4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北辰区检查静海区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备注：交叉检查应按《通知》要求，覆盖区域内所有重点行业领域，原则上检查企业总数不少于30家。</w:t>
            </w:r>
          </w:p>
        </w:tc>
      </w:tr>
    </w:tbl>
    <w:p>
      <w:pPr>
        <w:tabs>
          <w:tab w:val="left" w:pos="637"/>
        </w:tabs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587" w:right="1701" w:bottom="1474" w:left="1985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798A"/>
    <w:rsid w:val="05FC7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2021-01-08T03:23:00Z</dcterms:created>
  <dc:creator>hp</dc:creator>
  <cp:lastModifiedBy>hp</cp:lastModifiedBy>
  <dcterms:modified xsi:type="dcterms:W3CDTF">2021-01-08T03:25:21Z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