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54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58"/>
        <w:gridCol w:w="3395"/>
        <w:gridCol w:w="139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华文中宋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color w:val="000000"/>
                <w:sz w:val="44"/>
                <w:szCs w:val="44"/>
              </w:rPr>
              <w:t>应急管理科普作品推荐表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 　箱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1.短 视 频：公益广告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微电影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微动漫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其他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2.新 媒 体：海报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图文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宣传画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小程序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小游戏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H5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音频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其他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3.图    书：读本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绘本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手册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其他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个人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团队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姓名或单位名称：</w:t>
            </w:r>
          </w:p>
          <w:p>
            <w:pPr>
              <w:spacing w:line="280" w:lineRule="exact"/>
              <w:rPr>
                <w:rFonts w:ascii="宋体" w:hAnsi="宋体" w:cs="宋体"/>
                <w:color w:val="808080"/>
                <w:spacing w:val="-6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（若作品为多方联合创作，需写出全部参与者或单位全称）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（请填写作者手机号码）</w:t>
            </w:r>
          </w:p>
        </w:tc>
        <w:tc>
          <w:tcPr>
            <w:tcW w:w="4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作品封面图</w:t>
            </w: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（封面图需为原创，大小符合3M以上的16:9高清图片）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　 箱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楷体_GB2312" w:hAnsi="楷体_GB2312" w:eastAsia="楷体_GB2312" w:cs="楷体_GB2312"/>
                <w:color w:val="80808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（对作品做简要概述，不超过150字。详细材料可另附，不超过2000字。填写时请删除本段。）</w:t>
            </w: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本人郑重承诺：对所提交的作品拥有自主知识产权，同意在应急管理部政府网站、中国应急信息网、科普中国、应急科普云平台、国家应急管理宣教网等活动组织者默许的平台上进行无偿展示。如在评选期间出现任何纠纷，将由个人承担后果。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姓名（签字）：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　　　　　　　　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推荐意见：</w:t>
            </w: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　　　　　　 （推荐单位盖章）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　　　　　　　　　　　年  月  日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7DE9"/>
    <w:rsid w:val="0E827D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2022-06-10T03:39:00Z</dcterms:created>
  <dc:creator>hp</dc:creator>
  <cp:lastModifiedBy>hp</cp:lastModifiedBy>
  <dcterms:modified xsi:type="dcterms:W3CDTF">2022-06-10T03:39:47Z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