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r>
        <w:rPr>
          <w:rFonts w:hint="eastAsia" w:ascii="Times New Roman" w:hAnsi="Times New Roman" w:eastAsia="方正小标宋简体" w:cs="方正小标宋简体"/>
          <w:kern w:val="0"/>
          <w:sz w:val="48"/>
          <w:szCs w:val="48"/>
          <w:highlight w:val="none"/>
          <w:lang w:val="zh-CN"/>
        </w:rPr>
        <w:t>天津市应急管理</w:t>
      </w:r>
      <w:bookmarkStart w:id="0" w:name="_GoBack"/>
      <w:bookmarkEnd w:id="0"/>
      <w:r>
        <w:rPr>
          <w:rFonts w:hint="eastAsia" w:ascii="Times New Roman" w:hAnsi="Times New Roman" w:eastAsia="方正小标宋简体" w:cs="方正小标宋简体"/>
          <w:kern w:val="0"/>
          <w:sz w:val="48"/>
          <w:szCs w:val="48"/>
          <w:highlight w:val="none"/>
          <w:lang w:val="zh-CN"/>
        </w:rPr>
        <w:t>事务中心2023年度</w:t>
      </w:r>
    </w:p>
    <w:p>
      <w:pPr>
        <w:autoSpaceDE w:val="0"/>
        <w:autoSpaceDN w:val="0"/>
        <w:adjustRightInd w:val="0"/>
        <w:jc w:val="center"/>
        <w:rPr>
          <w:rFonts w:ascii="Times New Roman" w:hAnsi="Times New Roman" w:eastAsia="方正小标宋简体" w:cs="方正小标宋简体"/>
          <w:kern w:val="0"/>
          <w:sz w:val="48"/>
          <w:szCs w:val="48"/>
          <w:highlight w:val="none"/>
          <w:lang w:val="zh-CN"/>
        </w:rPr>
      </w:pPr>
      <w:r>
        <w:rPr>
          <w:rFonts w:hint="eastAsia" w:ascii="Times New Roman" w:hAnsi="Times New Roman" w:eastAsia="方正小标宋简体" w:cs="方正小标宋简体"/>
          <w:kern w:val="0"/>
          <w:sz w:val="48"/>
          <w:szCs w:val="48"/>
          <w:highlight w:val="none"/>
          <w:lang w:val="zh-CN"/>
        </w:rPr>
        <w:t>部门决算</w:t>
      </w:r>
    </w:p>
    <w:p>
      <w:pPr>
        <w:autoSpaceDE w:val="0"/>
        <w:autoSpaceDN w:val="0"/>
        <w:adjustRightInd w:val="0"/>
        <w:spacing w:line="580" w:lineRule="exact"/>
        <w:jc w:val="center"/>
        <w:rPr>
          <w:rFonts w:ascii="Times New Roman" w:hAnsi="Times New Roman" w:eastAsia="黑体" w:cs="黑体"/>
          <w:sz w:val="30"/>
          <w:szCs w:val="30"/>
          <w:highlight w:val="none"/>
        </w:rPr>
      </w:pPr>
    </w:p>
    <w:p>
      <w:pPr>
        <w:autoSpaceDE w:val="0"/>
        <w:autoSpaceDN w:val="0"/>
        <w:adjustRightInd w:val="0"/>
        <w:spacing w:line="580" w:lineRule="exact"/>
        <w:jc w:val="center"/>
        <w:rPr>
          <w:rFonts w:ascii="Times New Roman" w:hAnsi="Times New Roman" w:eastAsia="黑体" w:cs="黑体"/>
          <w:sz w:val="30"/>
          <w:szCs w:val="30"/>
          <w:highlight w:val="none"/>
        </w:rPr>
      </w:pPr>
    </w:p>
    <w:p>
      <w:pPr>
        <w:autoSpaceDE w:val="0"/>
        <w:autoSpaceDN w:val="0"/>
        <w:adjustRightInd w:val="0"/>
        <w:spacing w:line="580" w:lineRule="exact"/>
        <w:jc w:val="center"/>
        <w:rPr>
          <w:rFonts w:ascii="Times New Roman" w:hAnsi="Times New Roman" w:eastAsia="黑体" w:cs="黑体"/>
          <w:sz w:val="30"/>
          <w:szCs w:val="30"/>
          <w:highlight w:val="none"/>
        </w:rPr>
      </w:pPr>
    </w:p>
    <w:p>
      <w:pPr>
        <w:autoSpaceDE w:val="0"/>
        <w:autoSpaceDN w:val="0"/>
        <w:adjustRightInd w:val="0"/>
        <w:spacing w:line="580" w:lineRule="exact"/>
        <w:jc w:val="center"/>
        <w:rPr>
          <w:rFonts w:ascii="Times New Roman" w:hAnsi="Times New Roman" w:eastAsia="黑体" w:cs="黑体"/>
          <w:sz w:val="30"/>
          <w:szCs w:val="30"/>
          <w:highlight w:val="none"/>
        </w:rPr>
      </w:pPr>
    </w:p>
    <w:p>
      <w:pPr>
        <w:autoSpaceDE w:val="0"/>
        <w:autoSpaceDN w:val="0"/>
        <w:adjustRightInd w:val="0"/>
        <w:spacing w:line="580" w:lineRule="exact"/>
        <w:jc w:val="center"/>
        <w:rPr>
          <w:rFonts w:ascii="Times New Roman" w:hAnsi="Times New Roman" w:eastAsia="黑体" w:cs="黑体"/>
          <w:sz w:val="30"/>
          <w:szCs w:val="30"/>
          <w:highlight w:val="none"/>
        </w:rPr>
      </w:pPr>
    </w:p>
    <w:p>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ascii="Times New Roman" w:hAnsi="Times New Roman" w:eastAsia="黑体" w:cs="黑体"/>
          <w:sz w:val="30"/>
          <w:szCs w:val="30"/>
          <w:highlight w:val="none"/>
        </w:rPr>
        <w:br w:type="page"/>
      </w:r>
    </w:p>
    <w:p>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hint="eastAsia" w:ascii="Times New Roman" w:hAnsi="Times New Roman" w:eastAsia="黑体" w:cs="黑体"/>
          <w:kern w:val="0"/>
          <w:sz w:val="44"/>
          <w:szCs w:val="44"/>
          <w:highlight w:val="none"/>
        </w:rPr>
        <w:t>目</w:t>
      </w:r>
      <w:r>
        <w:rPr>
          <w:rFonts w:hint="eastAsia" w:ascii="Times New Roman" w:hAnsi="Times New Roman" w:eastAsia="黑体" w:cs="黑体"/>
          <w:kern w:val="0"/>
          <w:sz w:val="44"/>
          <w:szCs w:val="44"/>
          <w:highlight w:val="none"/>
          <w:lang w:val="en-US" w:eastAsia="zh-CN"/>
        </w:rPr>
        <w:t xml:space="preserve">   </w:t>
      </w:r>
      <w:r>
        <w:rPr>
          <w:rFonts w:hint="eastAsia" w:ascii="Times New Roman" w:hAnsi="Times New Roman" w:eastAsia="黑体" w:cs="黑体"/>
          <w:kern w:val="0"/>
          <w:sz w:val="44"/>
          <w:szCs w:val="44"/>
          <w:highlight w:val="none"/>
        </w:rPr>
        <w:t>录</w:t>
      </w:r>
    </w:p>
    <w:p>
      <w:pPr>
        <w:autoSpaceDE w:val="0"/>
        <w:autoSpaceDN w:val="0"/>
        <w:adjustRightInd w:val="0"/>
        <w:spacing w:line="600" w:lineRule="exact"/>
        <w:jc w:val="left"/>
        <w:rPr>
          <w:rFonts w:ascii="Times New Roman" w:hAnsi="Times New Roman" w:eastAsia="黑体" w:cs="黑体"/>
          <w:kern w:val="0"/>
          <w:sz w:val="30"/>
          <w:szCs w:val="30"/>
          <w:highlight w:val="none"/>
        </w:rPr>
      </w:pPr>
    </w:p>
    <w:p>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第一部分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概</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况</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一、主要职责</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二、机构设置</w:t>
      </w:r>
    </w:p>
    <w:p>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第二部分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一、收入支出决算总表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二、收入决算表（按功能分类列示）</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三、收入决算表（按单位列示）</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五、财政拨款收入支出决算总表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七、一般公共预算财政拨款基本支出决算表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八、政府性基金预算财政拨款收入支出决算表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九、国有资本经营预算财政拨款收入支出决算表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十一、项目支出决算表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十二、关于空表的说明</w:t>
      </w:r>
    </w:p>
    <w:p>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第三部分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一、收支决算总体情况说明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三、支出决算情况说明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四、财政拨款收支决算总体情况说明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五、一般公共预算财政拨款支出决算情况说明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六、一般公共预算财政拨款基本支出决算情况说明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七、政府性基金预算财政拨款收支决算情况说明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八、国有资本经营预算财政拨款收支决算情况说明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十、机关运行经费支出情况说明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十一、政府采购支出情况说明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十二、国有资产占有使用情况说明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十三、预算绩效情况说明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lang w:val="en"/>
        </w:rPr>
      </w:pPr>
      <w:r>
        <w:rPr>
          <w:rFonts w:hint="eastAsia" w:ascii="Times New Roman" w:hAnsi="Times New Roman" w:eastAsia="仿宋_GB2312" w:cs="仿宋_GB2312"/>
          <w:kern w:val="0"/>
          <w:sz w:val="30"/>
          <w:szCs w:val="30"/>
          <w:highlight w:val="none"/>
        </w:rPr>
        <w:t>十四、教育、医疗卫生、社会保障和就业、住房保障、涉农补贴等民生支出情况说明</w:t>
      </w:r>
    </w:p>
    <w:p>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lang w:val="en"/>
        </w:rPr>
      </w:pPr>
      <w:r>
        <w:rPr>
          <w:rFonts w:hint="eastAsia" w:ascii="Times New Roman" w:hAnsi="Times New Roman" w:eastAsia="方正小标宋简体" w:cs="方正小标宋简体"/>
          <w:kern w:val="0"/>
          <w:sz w:val="30"/>
          <w:szCs w:val="30"/>
          <w:highlight w:val="none"/>
          <w:lang w:val="en"/>
        </w:rPr>
        <w:t>第四部分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val="en"/>
        </w:rPr>
        <w:t>名词解释</w:t>
      </w:r>
    </w:p>
    <w:p>
      <w:pPr>
        <w:autoSpaceDE w:val="0"/>
        <w:autoSpaceDN w:val="0"/>
        <w:adjustRightInd w:val="0"/>
        <w:spacing w:line="700" w:lineRule="exact"/>
        <w:jc w:val="left"/>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第一部分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概</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况</w:t>
      </w:r>
    </w:p>
    <w:p>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一、主要职责</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本单位为防汛抗旱、救灾减灾等应急工作提供支撑，承担应急管理、安全生产、防灾减灾救灾等相关事务性工作，负责安全生产风险、自然灾害等综合监测预警相关事务性工作；负责应急管理、安全生产、防灾减灾救灾信息的收集，统计工作。</w:t>
      </w:r>
    </w:p>
    <w:p>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二、机构设置</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天津市应急管理事务中心内设6个职能科室；下辖0个预算单位。纳入天津市应急管理事务中心2023年度部门决算编制范围的单位包括：</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天津市应急管理事务中心</w:t>
      </w:r>
    </w:p>
    <w:p>
      <w:pPr>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第二部分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年度部门决算表</w:t>
      </w:r>
    </w:p>
    <w:p>
      <w:pPr>
        <w:autoSpaceDE w:val="0"/>
        <w:autoSpaceDN w:val="0"/>
        <w:adjustRightInd w:val="0"/>
        <w:spacing w:line="600" w:lineRule="exact"/>
        <w:jc w:val="left"/>
        <w:rPr>
          <w:rFonts w:ascii="Times New Roman" w:hAnsi="Times New Roman" w:eastAsia="方正小标宋简体" w:cs="Times New Roman"/>
          <w:kern w:val="0"/>
          <w:sz w:val="24"/>
          <w:szCs w:val="24"/>
          <w:highlight w:val="none"/>
        </w:rPr>
      </w:pP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一、《收入支出决算总表》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二、《收入决算表（按功能分类列示）》</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三、《收入决算表（按单位列示）》</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四、《支出决算表》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五、《财政拨款收入支出决算总表》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六、《一般公共预算财政拨款支出决算表》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七、《一般公共预算财政拨款基本支出决算表》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八、《政府性基金预算财政拨款收入支出决算表》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九、《国有资本经营预算财政拨款收入支出决算表》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十、《财政拨款</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三公</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经费支出决算表》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十一、《项目支出决算表》</w:t>
      </w:r>
    </w:p>
    <w:p>
      <w:pPr>
        <w:autoSpaceDE w:val="0"/>
        <w:autoSpaceDN w:val="0"/>
        <w:adjustRightInd w:val="0"/>
        <w:spacing w:line="800" w:lineRule="exact"/>
        <w:jc w:val="left"/>
        <w:rPr>
          <w:rFonts w:ascii="Times New Roman" w:hAnsi="Times New Roman" w:eastAsia="楷体" w:cs="楷体"/>
          <w:kern w:val="0"/>
          <w:sz w:val="30"/>
          <w:szCs w:val="30"/>
          <w:highlight w:val="none"/>
        </w:rPr>
      </w:pPr>
      <w:r>
        <w:rPr>
          <w:rFonts w:hint="eastAsia" w:ascii="Times New Roman" w:hAnsi="Times New Roman" w:eastAsia="楷体" w:cs="楷体"/>
          <w:kern w:val="0"/>
          <w:sz w:val="30"/>
          <w:szCs w:val="30"/>
          <w:highlight w:val="none"/>
        </w:rPr>
        <w:t>注：以上决算公开表均作为附表，附于决算公开说明文档后。</w:t>
      </w:r>
    </w:p>
    <w:p>
      <w:pPr>
        <w:autoSpaceDE w:val="0"/>
        <w:autoSpaceDN w:val="0"/>
        <w:adjustRightInd w:val="0"/>
        <w:spacing w:line="600" w:lineRule="exact"/>
        <w:jc w:val="left"/>
        <w:rPr>
          <w:rFonts w:ascii="Times New Roman" w:hAnsi="Times New Roman" w:eastAsia="黑体" w:cs="黑体"/>
          <w:b/>
          <w:bCs/>
          <w:kern w:val="0"/>
          <w:sz w:val="30"/>
          <w:szCs w:val="30"/>
          <w:highlight w:val="none"/>
        </w:rPr>
      </w:pPr>
      <w:r>
        <w:rPr>
          <w:rFonts w:ascii="Times New Roman" w:hAnsi="Times New Roman" w:eastAsia="楷体" w:cs="Times New Roman"/>
          <w:kern w:val="0"/>
          <w:sz w:val="24"/>
          <w:szCs w:val="24"/>
          <w:highlight w:val="none"/>
        </w:rPr>
        <w:br w:type="page"/>
      </w:r>
      <w:r>
        <w:rPr>
          <w:rFonts w:hint="eastAsia" w:ascii="Times New Roman" w:hAnsi="Times New Roman" w:eastAsia="黑体" w:cs="黑体"/>
          <w:b/>
          <w:bCs/>
          <w:kern w:val="0"/>
          <w:sz w:val="30"/>
          <w:szCs w:val="30"/>
          <w:highlight w:val="none"/>
        </w:rPr>
        <w:t>十二、关于空表的说明</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1.天津市应急管理事务中心2023年度政府性基金预算财政拨款收入支出决算表为空表。</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2.天津市应急管理事务中心2023年度国有资本经营预算财政拨款收入支出决算表为空表。</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3.天津市应急管理事务中心2023年度财政拨款“三公”经费支出决算表为空表。</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pPr>
        <w:keepNext/>
        <w:keepLines/>
        <w:autoSpaceDE w:val="0"/>
        <w:autoSpaceDN w:val="0"/>
        <w:adjustRightInd w:val="0"/>
        <w:spacing w:line="600" w:lineRule="exact"/>
        <w:ind w:firstLine="600"/>
        <w:jc w:val="left"/>
        <w:outlineLvl w:val="1"/>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第三部分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年度部门决算情况说明</w:t>
      </w:r>
    </w:p>
    <w:p>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一、收入支出决算总体情况说明</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zh-CN" w:eastAsia="zh-CN"/>
        </w:rPr>
        <w:t>天津市应急管理事务中心2023年度收入、支出决算总计</w:t>
      </w:r>
      <w:r>
        <w:rPr>
          <w:rFonts w:hint="eastAsia" w:ascii="Times New Roman" w:hAnsi="Times New Roman" w:eastAsia="仿宋_GB2312" w:cs="仿宋_GB2312"/>
          <w:sz w:val="30"/>
          <w:szCs w:val="30"/>
          <w:highlight w:val="none"/>
          <w:lang w:eastAsia="zh-CN"/>
        </w:rPr>
        <w:t>8,703,626.93元，与2022年度相比，收、支总计各增加1,959,918.34元，增长29.06%，</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：增人增资增加人员经费。</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二、</w:t>
      </w:r>
      <w:r>
        <w:rPr>
          <w:rFonts w:hint="eastAsia" w:ascii="Times New Roman" w:hAnsi="Times New Roman" w:eastAsia="黑体" w:cs="黑体"/>
          <w:b/>
          <w:bCs/>
          <w:kern w:val="0"/>
          <w:sz w:val="30"/>
          <w:szCs w:val="30"/>
          <w:highlight w:val="none"/>
        </w:rPr>
        <w:t>收入决算情况</w:t>
      </w:r>
      <w:r>
        <w:rPr>
          <w:rFonts w:hint="eastAsia" w:ascii="Times New Roman" w:hAnsi="Times New Roman" w:eastAsia="黑体" w:cs="黑体"/>
          <w:b/>
          <w:bCs/>
          <w:kern w:val="0"/>
          <w:sz w:val="30"/>
          <w:szCs w:val="30"/>
          <w:highlight w:val="none"/>
          <w:lang w:val="zh-CN"/>
        </w:rPr>
        <w:t>说明</w:t>
      </w:r>
    </w:p>
    <w:p>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lang w:eastAsia="zh-CN"/>
        </w:rPr>
      </w:pPr>
      <w:r>
        <w:rPr>
          <w:rFonts w:hint="eastAsia" w:ascii="Times New Roman" w:hAnsi="Times New Roman" w:eastAsia="仿宋_GB2312" w:cs="仿宋_GB2312"/>
          <w:sz w:val="30"/>
          <w:szCs w:val="30"/>
          <w:highlight w:val="none"/>
          <w:lang w:eastAsia="zh-CN"/>
        </w:rPr>
        <w:t>天津市应急管理事务中心</w:t>
      </w:r>
      <w:r>
        <w:rPr>
          <w:rFonts w:hint="eastAsia" w:ascii="Times New Roman" w:hAnsi="Times New Roman" w:eastAsia="仿宋_GB2312" w:cs="Times New Roman"/>
          <w:sz w:val="30"/>
          <w:szCs w:val="30"/>
          <w:highlight w:val="none"/>
          <w:lang w:eastAsia="zh-CN"/>
        </w:rPr>
        <w:t>2023</w:t>
      </w:r>
      <w:r>
        <w:rPr>
          <w:rFonts w:hint="eastAsia" w:ascii="Times New Roman" w:hAnsi="Times New Roman" w:eastAsia="仿宋_GB2312" w:cs="仿宋_GB2312"/>
          <w:sz w:val="30"/>
          <w:szCs w:val="30"/>
          <w:highlight w:val="none"/>
          <w:lang w:val="zh-CN"/>
        </w:rPr>
        <w:t>年度本年收入合计</w:t>
      </w:r>
      <w:r>
        <w:rPr>
          <w:rFonts w:hint="eastAsia" w:ascii="Times New Roman" w:hAnsi="Times New Roman" w:eastAsia="仿宋_GB2312" w:cs="Times New Roman"/>
          <w:sz w:val="30"/>
          <w:szCs w:val="30"/>
          <w:highlight w:val="none"/>
          <w:lang w:eastAsia="zh-CN"/>
        </w:rPr>
        <w:t>8,703,626.93</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eastAsia="zh-CN"/>
        </w:rPr>
        <w:t>增加1,959,918.34</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lang w:val="zh-CN"/>
        </w:rPr>
        <w:t>主要原因是</w:t>
      </w:r>
      <w:r>
        <w:rPr>
          <w:rFonts w:hint="eastAsia"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lang w:eastAsia="zh-CN"/>
        </w:rPr>
        <w:t>增人增资增加人员经费。</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val="en-US" w:eastAsia="zh-CN"/>
        </w:rPr>
      </w:pP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lang w:val="zh-CN"/>
        </w:rPr>
        <w:t>一般公共预算财政拨款收入</w:t>
      </w:r>
      <w:r>
        <w:rPr>
          <w:rFonts w:hint="eastAsia" w:ascii="Times New Roman" w:hAnsi="Times New Roman" w:eastAsia="仿宋_GB2312" w:cs="Times New Roman"/>
          <w:sz w:val="30"/>
          <w:szCs w:val="30"/>
          <w:highlight w:val="none"/>
          <w:lang w:eastAsia="zh-CN"/>
        </w:rPr>
        <w:t>8,703,626.93</w:t>
      </w:r>
      <w:r>
        <w:rPr>
          <w:rFonts w:hint="eastAsia" w:ascii="Times New Roman" w:hAnsi="Times New Roman" w:eastAsia="仿宋_GB2312" w:cs="仿宋_GB2312"/>
          <w:sz w:val="30"/>
          <w:szCs w:val="30"/>
          <w:highlight w:val="none"/>
          <w:lang w:val="zh-CN"/>
        </w:rPr>
        <w:t>元</w:t>
      </w:r>
      <w:r>
        <w:rPr>
          <w:rFonts w:ascii="Times New Roman" w:hAnsi="Times New Roman" w:eastAsia="仿宋_GB2312" w:cs="仿宋_GB2312"/>
          <w:sz w:val="30"/>
          <w:szCs w:val="30"/>
          <w:highlight w:val="none"/>
          <w:lang w:val="zh-CN"/>
        </w:rPr>
        <w:t>，占</w:t>
      </w:r>
      <w:r>
        <w:rPr>
          <w:rFonts w:hint="eastAsia" w:ascii="Times New Roman" w:hAnsi="Times New Roman" w:eastAsia="仿宋_GB2312" w:cs="Times New Roman"/>
          <w:sz w:val="30"/>
          <w:szCs w:val="30"/>
          <w:highlight w:val="none"/>
          <w:lang w:eastAsia="zh-CN"/>
        </w:rPr>
        <w:t>100.0</w:t>
      </w:r>
      <w:r>
        <w:rPr>
          <w:rFonts w:hint="eastAsia" w:ascii="Times New Roman" w:hAnsi="Times New Roman" w:eastAsia="宋体" w:cs="Times New Roman"/>
          <w:sz w:val="30"/>
          <w:szCs w:val="30"/>
          <w:highlight w:val="none"/>
          <w:lang w:eastAsia="zh-CN"/>
        </w:rPr>
        <w:t>%</w:t>
      </w:r>
      <w:r>
        <w:rPr>
          <w:rFonts w:hint="eastAsia" w:ascii="Times New Roman" w:hAnsi="Times New Roman" w:eastAsia="仿宋_GB2312" w:cs="仿宋_GB2312"/>
          <w:sz w:val="30"/>
          <w:szCs w:val="30"/>
          <w:highlight w:val="none"/>
          <w:lang w:val="zh-CN" w:eastAsia="zh-CN"/>
        </w:rPr>
        <w:t>。</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三、支出</w:t>
      </w:r>
      <w:r>
        <w:rPr>
          <w:rFonts w:hint="eastAsia" w:ascii="Times New Roman" w:hAnsi="Times New Roman" w:eastAsia="黑体" w:cs="黑体"/>
          <w:b/>
          <w:bCs/>
          <w:kern w:val="0"/>
          <w:sz w:val="30"/>
          <w:szCs w:val="30"/>
          <w:highlight w:val="none"/>
        </w:rPr>
        <w:t>决算情况说明</w:t>
      </w:r>
    </w:p>
    <w:p>
      <w:pPr>
        <w:autoSpaceDE w:val="0"/>
        <w:autoSpaceDN w:val="0"/>
        <w:adjustRightInd w:val="0"/>
        <w:spacing w:line="580" w:lineRule="exact"/>
        <w:ind w:firstLine="600"/>
        <w:jc w:val="left"/>
        <w:rPr>
          <w:rFonts w:hint="eastAsia" w:ascii="Times New Roman" w:hAnsi="Times New Roman" w:eastAsia="仿宋_GB2312" w:cs="仿宋_GB2312"/>
          <w:kern w:val="0"/>
          <w:sz w:val="30"/>
          <w:szCs w:val="30"/>
          <w:highlight w:val="none"/>
          <w:lang w:eastAsia="zh-CN"/>
        </w:rPr>
      </w:pPr>
      <w:r>
        <w:rPr>
          <w:rFonts w:hint="eastAsia" w:ascii="Times New Roman" w:hAnsi="Times New Roman" w:eastAsia="仿宋_GB2312" w:cs="仿宋_GB2312"/>
          <w:sz w:val="30"/>
          <w:szCs w:val="30"/>
          <w:highlight w:val="none"/>
          <w:lang w:eastAsia="zh-CN"/>
        </w:rPr>
        <w:t>天津市应急管理事务中心</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年度本年支出合计</w:t>
      </w:r>
      <w:r>
        <w:rPr>
          <w:rFonts w:hint="eastAsia" w:ascii="Times New Roman" w:hAnsi="Times New Roman" w:eastAsia="仿宋_GB2312" w:cs="仿宋_GB2312"/>
          <w:sz w:val="30"/>
          <w:szCs w:val="30"/>
          <w:highlight w:val="none"/>
          <w:lang w:eastAsia="zh-CN"/>
        </w:rPr>
        <w:t>8,691,263.36</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1,957,638.34</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kern w:val="0"/>
          <w:sz w:val="30"/>
          <w:szCs w:val="30"/>
          <w:highlight w:val="none"/>
          <w:lang w:eastAsia="zh-CN"/>
        </w:rPr>
        <w:t>增人增资增加人员经费。</w:t>
      </w:r>
    </w:p>
    <w:p>
      <w:pPr>
        <w:autoSpaceDE w:val="0"/>
        <w:autoSpaceDN w:val="0"/>
        <w:adjustRightInd w:val="0"/>
        <w:spacing w:line="580" w:lineRule="exact"/>
        <w:ind w:firstLine="600"/>
        <w:jc w:val="left"/>
        <w:rPr>
          <w:rFonts w:hint="eastAsia" w:ascii="Times New Roman" w:hAnsi="Times New Roman" w:eastAsia="仿宋_GB2312" w:cs="仿宋_GB2312"/>
          <w:sz w:val="30"/>
          <w:szCs w:val="30"/>
          <w:highlight w:val="none"/>
          <w:lang w:val="en-US" w:eastAsia="zh-CN"/>
        </w:rPr>
      </w:pP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rPr>
        <w:t>基本支出</w:t>
      </w:r>
      <w:r>
        <w:rPr>
          <w:rFonts w:hint="eastAsia" w:ascii="Times New Roman" w:hAnsi="Times New Roman" w:eastAsia="仿宋_GB2312" w:cs="仿宋_GB2312"/>
          <w:sz w:val="30"/>
          <w:szCs w:val="30"/>
          <w:highlight w:val="none"/>
          <w:lang w:eastAsia="zh-CN"/>
        </w:rPr>
        <w:t>8,019,581.11元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w:t>
      </w:r>
      <w:r>
        <w:rPr>
          <w:rFonts w:hint="eastAsia" w:ascii="Times New Roman" w:hAnsi="Times New Roman" w:eastAsia="仿宋_GB2312" w:cs="仿宋_GB2312"/>
          <w:sz w:val="30"/>
          <w:szCs w:val="30"/>
          <w:highlight w:val="none"/>
          <w:lang w:val="en-US" w:eastAsia="zh-CN"/>
        </w:rPr>
        <w:t>92.27</w:t>
      </w:r>
      <w:r>
        <w:rPr>
          <w:rFonts w:hint="eastAsia" w:ascii="Times New Roman" w:hAnsi="Times New Roman" w:eastAsia="仿宋_GB2312" w:cs="仿宋_GB2312"/>
          <w:sz w:val="30"/>
          <w:szCs w:val="30"/>
          <w:highlight w:val="none"/>
          <w:lang w:eastAsia="zh-CN"/>
        </w:rPr>
        <w:t>%；</w:t>
      </w:r>
    </w:p>
    <w:p>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r>
        <w:rPr>
          <w:rFonts w:ascii="Times New Roman" w:hAnsi="Times New Roman" w:eastAsia="仿宋_GB2312" w:cs="仿宋_GB2312"/>
          <w:sz w:val="30"/>
          <w:szCs w:val="30"/>
          <w:highlight w:val="none"/>
        </w:rPr>
        <w:t>项目支出</w:t>
      </w:r>
      <w:r>
        <w:rPr>
          <w:rFonts w:hint="eastAsia" w:ascii="Times New Roman" w:hAnsi="Times New Roman" w:eastAsia="仿宋_GB2312" w:cs="仿宋_GB2312"/>
          <w:sz w:val="30"/>
          <w:szCs w:val="30"/>
          <w:highlight w:val="none"/>
          <w:lang w:eastAsia="zh-CN"/>
        </w:rPr>
        <w:t>671,682.25元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占7.73%。</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四、财政拨款收支决算总体情况说明</w:t>
      </w:r>
    </w:p>
    <w:p>
      <w:pPr>
        <w:autoSpaceDE w:val="0"/>
        <w:autoSpaceDN w:val="0"/>
        <w:adjustRightInd w:val="0"/>
        <w:spacing w:line="580" w:lineRule="exact"/>
        <w:ind w:firstLine="600"/>
        <w:jc w:val="left"/>
        <w:rPr>
          <w:rFonts w:ascii="Times New Roman" w:hAnsi="Times New Roman" w:eastAsia="仿宋_GB2312" w:cs="仿宋_GB2312"/>
          <w:sz w:val="30"/>
          <w:szCs w:val="30"/>
          <w:highlight w:val="none"/>
        </w:rPr>
      </w:pPr>
      <w:r>
        <w:rPr>
          <w:rFonts w:hint="eastAsia" w:ascii="Times New Roman" w:hAnsi="Times New Roman" w:eastAsia="仿宋_GB2312" w:cs="仿宋_GB2312"/>
          <w:sz w:val="30"/>
          <w:szCs w:val="30"/>
          <w:highlight w:val="none"/>
          <w:lang w:eastAsia="zh-CN"/>
        </w:rPr>
        <w:t>天津市应急管理事务中心</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年度财政拨款收入、支出决算总计</w:t>
      </w:r>
      <w:r>
        <w:rPr>
          <w:rFonts w:hint="eastAsia" w:ascii="Times New Roman" w:hAnsi="Times New Roman" w:eastAsia="仿宋_GB2312" w:cs="Times New Roman"/>
          <w:sz w:val="30"/>
          <w:szCs w:val="30"/>
          <w:highlight w:val="none"/>
          <w:lang w:val="zh-CN"/>
        </w:rPr>
        <w:t>8,703,626.93</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年度相比，财政拨款收、支总计各</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1,959,918.34</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en-US" w:eastAsia="zh-CN"/>
        </w:rPr>
        <w:t>增长</w:t>
      </w:r>
      <w:r>
        <w:rPr>
          <w:rFonts w:hint="eastAsia" w:ascii="Times New Roman" w:hAnsi="Times New Roman" w:eastAsia="仿宋_GB2312" w:cs="仿宋_GB2312"/>
          <w:sz w:val="30"/>
          <w:szCs w:val="30"/>
          <w:highlight w:val="none"/>
          <w:lang w:eastAsia="zh-CN"/>
        </w:rPr>
        <w:t>29.06</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lang w:eastAsia="zh-CN"/>
        </w:rPr>
        <w:t>增人增资增加人员经费。</w:t>
      </w:r>
    </w:p>
    <w:p>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五、一般公共预算财政拨款支出决算情况说明</w:t>
      </w:r>
    </w:p>
    <w:p>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（一）总体情况</w:t>
      </w:r>
    </w:p>
    <w:p>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天津市应急管理事务中心2023年度部门决算一般公共预算财政拨款支出</w:t>
      </w:r>
      <w:r>
        <w:rPr>
          <w:rFonts w:hint="eastAsia" w:ascii="Times New Roman" w:hAnsi="Times New Roman" w:eastAsia="仿宋_GB2312" w:cs="仿宋_GB2312"/>
          <w:sz w:val="30"/>
          <w:szCs w:val="30"/>
          <w:highlight w:val="none"/>
          <w:lang w:val="zh-CN" w:eastAsia="zh-CN"/>
        </w:rPr>
        <w:t>合</w:t>
      </w:r>
      <w:r>
        <w:rPr>
          <w:rFonts w:hint="eastAsia" w:ascii="Times New Roman" w:hAnsi="Times New Roman" w:eastAsia="仿宋_GB2312" w:cs="仿宋_GB2312"/>
          <w:sz w:val="30"/>
          <w:szCs w:val="30"/>
          <w:highlight w:val="none"/>
          <w:lang w:eastAsia="zh-CN"/>
        </w:rPr>
        <w:t>计8,691,263.36元，占本年支出合计的100.0%，与2022年度相比，一般公共预算财政拨款支出</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1,957,638.34元，</w:t>
      </w:r>
      <w:r>
        <w:rPr>
          <w:rFonts w:hint="eastAsia" w:ascii="Times New Roman" w:hAnsi="Times New Roman" w:eastAsia="仿宋_GB2312" w:cs="仿宋_GB2312"/>
          <w:sz w:val="30"/>
          <w:szCs w:val="30"/>
          <w:highlight w:val="none"/>
          <w:lang w:val="en-US" w:eastAsia="zh-CN"/>
        </w:rPr>
        <w:t>增长</w:t>
      </w:r>
      <w:r>
        <w:rPr>
          <w:rFonts w:hint="eastAsia" w:ascii="Times New Roman" w:hAnsi="Times New Roman" w:eastAsia="仿宋_GB2312" w:cs="仿宋_GB2312"/>
          <w:sz w:val="30"/>
          <w:szCs w:val="30"/>
          <w:highlight w:val="none"/>
          <w:lang w:eastAsia="zh-CN"/>
        </w:rPr>
        <w:t>29.07%，</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：增人增资增加人员经费。</w:t>
      </w:r>
    </w:p>
    <w:p>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w:t>
      </w:r>
      <w:r>
        <w:rPr>
          <w:rFonts w:hint="eastAsia" w:ascii="Times New Roman" w:hAnsi="Times New Roman" w:eastAsia="楷体" w:cs="楷体"/>
          <w:b/>
          <w:bCs/>
          <w:kern w:val="0"/>
          <w:sz w:val="30"/>
          <w:szCs w:val="30"/>
          <w:highlight w:val="none"/>
          <w:lang w:val="zh-CN"/>
        </w:rPr>
        <w:t>支出结构</w:t>
      </w:r>
      <w:r>
        <w:rPr>
          <w:rFonts w:hint="eastAsia" w:ascii="Times New Roman" w:hAnsi="Times New Roman" w:eastAsia="楷体" w:cs="楷体"/>
          <w:b/>
          <w:bCs/>
          <w:kern w:val="0"/>
          <w:sz w:val="30"/>
          <w:szCs w:val="30"/>
          <w:highlight w:val="none"/>
        </w:rPr>
        <w:t>情况</w:t>
      </w:r>
    </w:p>
    <w:p>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2023</w:t>
      </w:r>
      <w:r>
        <w:rPr>
          <w:rFonts w:hint="eastAsia" w:ascii="Times New Roman" w:hAnsi="Times New Roman" w:eastAsia="仿宋_GB2312" w:cs="仿宋_GB2312"/>
          <w:sz w:val="30"/>
          <w:szCs w:val="30"/>
          <w:highlight w:val="none"/>
        </w:rPr>
        <w:t>年度一般公共预算财政拨款支出</w:t>
      </w:r>
      <w:r>
        <w:rPr>
          <w:rFonts w:hint="eastAsia" w:ascii="Times New Roman" w:hAnsi="Times New Roman" w:eastAsia="仿宋_GB2312" w:cs="Times New Roman"/>
          <w:sz w:val="30"/>
          <w:szCs w:val="30"/>
          <w:highlight w:val="none"/>
          <w:lang w:eastAsia="zh-CN"/>
        </w:rPr>
        <w:t>8,691,263.36</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主要用于以下方面：</w:t>
      </w:r>
      <w:r>
        <w:rPr>
          <w:rFonts w:hint="eastAsia" w:ascii="Times New Roman" w:hAnsi="Times New Roman" w:eastAsia="仿宋_GB2312" w:cs="仿宋_GB2312"/>
          <w:sz w:val="30"/>
          <w:szCs w:val="30"/>
          <w:highlight w:val="none"/>
          <w:lang w:eastAsia="zh-CN"/>
        </w:rPr>
        <w:t>社会保障和就业支出7</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sz w:val="30"/>
          <w:szCs w:val="30"/>
          <w:highlight w:val="none"/>
          <w:lang w:eastAsia="zh-CN"/>
        </w:rPr>
        <w:t>645</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sz w:val="30"/>
          <w:szCs w:val="30"/>
          <w:highlight w:val="none"/>
          <w:lang w:eastAsia="zh-CN"/>
        </w:rPr>
        <w:t>514元，占</w:t>
      </w:r>
      <w:r>
        <w:rPr>
          <w:rFonts w:hint="eastAsia" w:ascii="Times New Roman" w:hAnsi="Times New Roman" w:eastAsia="仿宋_GB2312" w:cs="仿宋_GB2312"/>
          <w:sz w:val="30"/>
          <w:szCs w:val="30"/>
          <w:highlight w:val="none"/>
          <w:lang w:val="en-US" w:eastAsia="zh-CN"/>
        </w:rPr>
        <w:t>87.97</w:t>
      </w:r>
      <w:r>
        <w:rPr>
          <w:rFonts w:hint="eastAsia" w:ascii="Times New Roman" w:hAnsi="Times New Roman" w:eastAsia="仿宋_GB2312" w:cs="仿宋_GB2312"/>
          <w:sz w:val="30"/>
          <w:szCs w:val="30"/>
          <w:highlight w:val="none"/>
          <w:lang w:eastAsia="zh-CN"/>
        </w:rPr>
        <w:t>%；卫生健康支出374</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sz w:val="30"/>
          <w:szCs w:val="30"/>
          <w:highlight w:val="none"/>
          <w:lang w:eastAsia="zh-CN"/>
        </w:rPr>
        <w:t>067.11元，占</w:t>
      </w:r>
      <w:r>
        <w:rPr>
          <w:rFonts w:hint="eastAsia" w:ascii="Times New Roman" w:hAnsi="Times New Roman" w:eastAsia="仿宋_GB2312" w:cs="仿宋_GB2312"/>
          <w:sz w:val="30"/>
          <w:szCs w:val="30"/>
          <w:highlight w:val="none"/>
          <w:lang w:val="en-US" w:eastAsia="zh-CN"/>
        </w:rPr>
        <w:t>4.30</w:t>
      </w:r>
      <w:r>
        <w:rPr>
          <w:rFonts w:hint="eastAsia" w:ascii="Times New Roman" w:hAnsi="Times New Roman" w:eastAsia="仿宋_GB2312" w:cs="仿宋_GB2312"/>
          <w:sz w:val="30"/>
          <w:szCs w:val="30"/>
          <w:highlight w:val="none"/>
          <w:lang w:eastAsia="zh-CN"/>
        </w:rPr>
        <w:t>%；灾害防治及应急管理支出671</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sz w:val="30"/>
          <w:szCs w:val="30"/>
          <w:highlight w:val="none"/>
          <w:lang w:eastAsia="zh-CN"/>
        </w:rPr>
        <w:t>682.25元，占</w:t>
      </w:r>
      <w:r>
        <w:rPr>
          <w:rFonts w:hint="eastAsia" w:ascii="Times New Roman" w:hAnsi="Times New Roman" w:eastAsia="仿宋_GB2312" w:cs="仿宋_GB2312"/>
          <w:sz w:val="30"/>
          <w:szCs w:val="30"/>
          <w:highlight w:val="none"/>
          <w:lang w:val="en-US" w:eastAsia="zh-CN"/>
        </w:rPr>
        <w:t>7.73</w:t>
      </w:r>
      <w:r>
        <w:rPr>
          <w:rFonts w:hint="eastAsia" w:ascii="Times New Roman" w:hAnsi="Times New Roman" w:eastAsia="仿宋_GB2312" w:cs="仿宋_GB2312"/>
          <w:sz w:val="30"/>
          <w:szCs w:val="30"/>
          <w:highlight w:val="none"/>
          <w:lang w:eastAsia="zh-CN"/>
        </w:rPr>
        <w:t>%。</w:t>
      </w:r>
    </w:p>
    <w:p>
      <w:pPr>
        <w:autoSpaceDE w:val="0"/>
        <w:autoSpaceDN w:val="0"/>
        <w:adjustRightInd w:val="0"/>
        <w:spacing w:line="600" w:lineRule="exact"/>
        <w:ind w:left="480"/>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（三）具体情况</w:t>
      </w:r>
    </w:p>
    <w:p>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eastAsia="zh-CN"/>
        </w:rPr>
        <w:t>2023</w:t>
      </w:r>
      <w:r>
        <w:rPr>
          <w:rFonts w:hint="eastAsia" w:ascii="Times New Roman" w:hAnsi="Times New Roman" w:eastAsia="仿宋_GB2312" w:cs="仿宋_GB2312"/>
          <w:kern w:val="0"/>
          <w:sz w:val="30"/>
          <w:szCs w:val="30"/>
          <w:highlight w:val="none"/>
        </w:rPr>
        <w:t>年度一般公共预算财政拨款支出年初预算为</w:t>
      </w:r>
      <w:r>
        <w:rPr>
          <w:rFonts w:hint="eastAsia" w:ascii="Times New Roman" w:hAnsi="Times New Roman" w:eastAsia="仿宋_GB2312" w:cs="Times New Roman"/>
          <w:sz w:val="30"/>
          <w:szCs w:val="30"/>
          <w:highlight w:val="none"/>
          <w:lang w:eastAsia="zh-CN"/>
        </w:rPr>
        <w:t>7,766,000.00</w:t>
      </w:r>
      <w:r>
        <w:rPr>
          <w:rFonts w:hint="eastAsia" w:ascii="Times New Roman" w:hAnsi="Times New Roman" w:eastAsia="仿宋_GB2312" w:cs="仿宋_GB2312"/>
          <w:kern w:val="0"/>
          <w:sz w:val="30"/>
          <w:szCs w:val="30"/>
          <w:highlight w:val="none"/>
        </w:rPr>
        <w:t>元，支出决算为</w:t>
      </w:r>
      <w:r>
        <w:rPr>
          <w:rFonts w:hint="eastAsia" w:ascii="Times New Roman" w:hAnsi="Times New Roman" w:eastAsia="仿宋_GB2312" w:cs="Times New Roman"/>
          <w:sz w:val="30"/>
          <w:szCs w:val="30"/>
          <w:highlight w:val="none"/>
          <w:lang w:eastAsia="zh-CN"/>
        </w:rPr>
        <w:t>8,691,263.36</w:t>
      </w:r>
      <w:r>
        <w:rPr>
          <w:rFonts w:hint="eastAsia" w:ascii="Times New Roman" w:hAnsi="Times New Roman" w:eastAsia="仿宋_GB2312" w:cs="仿宋_GB2312"/>
          <w:kern w:val="0"/>
          <w:sz w:val="30"/>
          <w:szCs w:val="30"/>
          <w:highlight w:val="none"/>
        </w:rPr>
        <w:t>元，完成年初预算的</w:t>
      </w:r>
      <w:r>
        <w:rPr>
          <w:rFonts w:hint="eastAsia" w:ascii="Times New Roman" w:hAnsi="Times New Roman" w:eastAsia="仿宋_GB2312" w:cs="Times New Roman"/>
          <w:sz w:val="30"/>
          <w:szCs w:val="30"/>
          <w:highlight w:val="none"/>
          <w:lang w:eastAsia="zh-CN"/>
        </w:rPr>
        <w:t>111.91%</w:t>
      </w:r>
      <w:r>
        <w:rPr>
          <w:rFonts w:hint="eastAsia" w:ascii="Times New Roman" w:hAnsi="Times New Roman" w:eastAsia="仿宋_GB2312" w:cs="仿宋_GB2312"/>
          <w:kern w:val="0"/>
          <w:sz w:val="30"/>
          <w:szCs w:val="30"/>
          <w:highlight w:val="none"/>
        </w:rPr>
        <w:t>。其中：</w:t>
      </w:r>
    </w:p>
    <w:p>
      <w:pPr>
        <w:autoSpaceDE w:val="0"/>
        <w:autoSpaceDN w:val="0"/>
        <w:adjustRightInd w:val="0"/>
        <w:spacing w:line="600" w:lineRule="exact"/>
        <w:ind w:firstLine="600"/>
        <w:jc w:val="left"/>
        <w:rPr>
          <w:rFonts w:hint="default" w:ascii="Times New Roman" w:hAnsi="Times New Roman" w:eastAsia="仿宋_GB2312" w:cs="仿宋_GB2312"/>
          <w:kern w:val="0"/>
          <w:sz w:val="30"/>
          <w:szCs w:val="30"/>
          <w:highlight w:val="none"/>
          <w:lang w:val="en-US" w:eastAsia="zh-CN"/>
        </w:rPr>
      </w:pPr>
      <w:r>
        <w:rPr>
          <w:rFonts w:hint="default" w:ascii="Times New Roman" w:hAnsi="Times New Roman" w:eastAsia="仿宋_GB2312" w:cs="仿宋_GB2312"/>
          <w:kern w:val="0"/>
          <w:sz w:val="30"/>
          <w:szCs w:val="30"/>
          <w:highlight w:val="none"/>
          <w:lang w:val="en-US" w:eastAsia="zh-CN"/>
        </w:rPr>
        <w:t>1.社会保障和就业支出（类）民政管理事务（款）其他民政管理事务支出（项）的年初预算数为6,061,000.00元。</w:t>
      </w:r>
      <w:r>
        <w:rPr>
          <w:rFonts w:hint="eastAsia" w:ascii="Times New Roman" w:hAnsi="Times New Roman" w:eastAsia="仿宋_GB2312" w:cs="仿宋_GB2312"/>
          <w:kern w:val="0"/>
          <w:sz w:val="30"/>
          <w:szCs w:val="30"/>
          <w:highlight w:val="none"/>
          <w:lang w:val="en-US" w:eastAsia="zh-CN"/>
        </w:rPr>
        <w:t>支出</w:t>
      </w:r>
      <w:r>
        <w:rPr>
          <w:rFonts w:hint="default" w:ascii="Times New Roman" w:hAnsi="Times New Roman" w:eastAsia="仿宋_GB2312" w:cs="仿宋_GB2312"/>
          <w:kern w:val="0"/>
          <w:sz w:val="30"/>
          <w:szCs w:val="30"/>
          <w:highlight w:val="none"/>
          <w:lang w:val="en-US" w:eastAsia="zh-CN"/>
        </w:rPr>
        <w:t>决算为6,888,944.68元</w:t>
      </w:r>
      <w:r>
        <w:rPr>
          <w:rFonts w:hint="eastAsia" w:ascii="Times New Roman" w:hAnsi="Times New Roman" w:eastAsia="仿宋_GB2312" w:cs="仿宋_GB2312"/>
          <w:kern w:val="0"/>
          <w:sz w:val="30"/>
          <w:szCs w:val="30"/>
          <w:highlight w:val="none"/>
          <w:lang w:val="en-US" w:eastAsia="zh-CN"/>
        </w:rPr>
        <w:t>，</w:t>
      </w:r>
      <w:r>
        <w:rPr>
          <w:rFonts w:hint="default" w:ascii="Times New Roman" w:hAnsi="Times New Roman" w:eastAsia="仿宋_GB2312" w:cs="仿宋_GB2312"/>
          <w:kern w:val="0"/>
          <w:sz w:val="30"/>
          <w:szCs w:val="30"/>
          <w:highlight w:val="none"/>
          <w:lang w:val="en-US" w:eastAsia="zh-CN"/>
        </w:rPr>
        <w:t>完成年初预算的113.66%，决算数大于年初预算数的主要原因是增人增资增加人员经费。</w:t>
      </w:r>
    </w:p>
    <w:p>
      <w:pPr>
        <w:autoSpaceDE w:val="0"/>
        <w:autoSpaceDN w:val="0"/>
        <w:adjustRightInd w:val="0"/>
        <w:spacing w:line="600" w:lineRule="exact"/>
        <w:ind w:firstLine="600"/>
        <w:jc w:val="left"/>
        <w:rPr>
          <w:rFonts w:hint="default" w:ascii="Times New Roman" w:hAnsi="Times New Roman" w:eastAsia="仿宋_GB2312" w:cs="仿宋_GB2312"/>
          <w:kern w:val="0"/>
          <w:sz w:val="30"/>
          <w:szCs w:val="30"/>
          <w:highlight w:val="none"/>
          <w:lang w:val="en-US" w:eastAsia="zh-CN"/>
        </w:rPr>
      </w:pPr>
      <w:r>
        <w:rPr>
          <w:rFonts w:hint="default" w:ascii="Times New Roman" w:hAnsi="Times New Roman" w:eastAsia="仿宋_GB2312" w:cs="仿宋_GB2312"/>
          <w:kern w:val="0"/>
          <w:sz w:val="30"/>
          <w:szCs w:val="30"/>
          <w:highlight w:val="none"/>
          <w:lang w:val="en-US" w:eastAsia="zh-CN"/>
        </w:rPr>
        <w:t>2.社会保障和就业支出（类）行政事业单位养老支出（款）机关事业单位职业年金缴费支出（项）的年初预算数为223,000.00元。</w:t>
      </w:r>
      <w:r>
        <w:rPr>
          <w:rFonts w:hint="eastAsia" w:ascii="Times New Roman" w:hAnsi="Times New Roman" w:eastAsia="仿宋_GB2312" w:cs="仿宋_GB2312"/>
          <w:kern w:val="0"/>
          <w:sz w:val="30"/>
          <w:szCs w:val="30"/>
          <w:highlight w:val="none"/>
          <w:lang w:val="en-US" w:eastAsia="zh-CN"/>
        </w:rPr>
        <w:t>支出</w:t>
      </w:r>
      <w:r>
        <w:rPr>
          <w:rFonts w:hint="default" w:ascii="Times New Roman" w:hAnsi="Times New Roman" w:eastAsia="仿宋_GB2312" w:cs="仿宋_GB2312"/>
          <w:kern w:val="0"/>
          <w:sz w:val="30"/>
          <w:szCs w:val="30"/>
          <w:highlight w:val="none"/>
          <w:lang w:val="en-US" w:eastAsia="zh-CN"/>
        </w:rPr>
        <w:t>决算为251,987.96元</w:t>
      </w:r>
      <w:r>
        <w:rPr>
          <w:rFonts w:hint="eastAsia" w:ascii="Times New Roman" w:hAnsi="Times New Roman" w:eastAsia="仿宋_GB2312" w:cs="仿宋_GB2312"/>
          <w:kern w:val="0"/>
          <w:sz w:val="30"/>
          <w:szCs w:val="30"/>
          <w:highlight w:val="none"/>
          <w:lang w:val="en-US" w:eastAsia="zh-CN"/>
        </w:rPr>
        <w:t>，</w:t>
      </w:r>
      <w:r>
        <w:rPr>
          <w:rFonts w:hint="default" w:ascii="Times New Roman" w:hAnsi="Times New Roman" w:eastAsia="仿宋_GB2312" w:cs="仿宋_GB2312"/>
          <w:kern w:val="0"/>
          <w:sz w:val="30"/>
          <w:szCs w:val="30"/>
          <w:highlight w:val="none"/>
          <w:lang w:val="en-US" w:eastAsia="zh-CN"/>
        </w:rPr>
        <w:t>完成年初预算的113.00%，决算数大于年初预算数的主要原因是增人增资增加人员经费。</w:t>
      </w:r>
    </w:p>
    <w:p>
      <w:pPr>
        <w:autoSpaceDE w:val="0"/>
        <w:autoSpaceDN w:val="0"/>
        <w:adjustRightInd w:val="0"/>
        <w:spacing w:line="600" w:lineRule="exact"/>
        <w:ind w:firstLine="600"/>
        <w:jc w:val="left"/>
        <w:rPr>
          <w:rFonts w:hint="default" w:ascii="Times New Roman" w:hAnsi="Times New Roman" w:eastAsia="仿宋_GB2312" w:cs="仿宋_GB2312"/>
          <w:kern w:val="0"/>
          <w:sz w:val="30"/>
          <w:szCs w:val="30"/>
          <w:highlight w:val="none"/>
          <w:lang w:val="en-US" w:eastAsia="zh-CN"/>
        </w:rPr>
      </w:pPr>
      <w:r>
        <w:rPr>
          <w:rFonts w:hint="default" w:ascii="Times New Roman" w:hAnsi="Times New Roman" w:eastAsia="仿宋_GB2312" w:cs="仿宋_GB2312"/>
          <w:kern w:val="0"/>
          <w:sz w:val="30"/>
          <w:szCs w:val="30"/>
          <w:highlight w:val="none"/>
          <w:lang w:val="en-US" w:eastAsia="zh-CN"/>
        </w:rPr>
        <w:t>3.卫生健康支出（类）行政事业单位医疗（款）事业单位医疗（项）的年初预算数为292,000.00元。</w:t>
      </w:r>
      <w:r>
        <w:rPr>
          <w:rFonts w:hint="eastAsia" w:ascii="Times New Roman" w:hAnsi="Times New Roman" w:eastAsia="仿宋_GB2312" w:cs="仿宋_GB2312"/>
          <w:kern w:val="0"/>
          <w:sz w:val="30"/>
          <w:szCs w:val="30"/>
          <w:highlight w:val="none"/>
          <w:lang w:val="en-US" w:eastAsia="zh-CN"/>
        </w:rPr>
        <w:t>支出</w:t>
      </w:r>
      <w:r>
        <w:rPr>
          <w:rFonts w:hint="default" w:ascii="Times New Roman" w:hAnsi="Times New Roman" w:eastAsia="仿宋_GB2312" w:cs="仿宋_GB2312"/>
          <w:kern w:val="0"/>
          <w:sz w:val="30"/>
          <w:szCs w:val="30"/>
          <w:highlight w:val="none"/>
          <w:lang w:val="en-US" w:eastAsia="zh-CN"/>
        </w:rPr>
        <w:t>决算为322,067.11元</w:t>
      </w:r>
      <w:r>
        <w:rPr>
          <w:rFonts w:hint="eastAsia" w:ascii="Times New Roman" w:hAnsi="Times New Roman" w:eastAsia="仿宋_GB2312" w:cs="仿宋_GB2312"/>
          <w:kern w:val="0"/>
          <w:sz w:val="30"/>
          <w:szCs w:val="30"/>
          <w:highlight w:val="none"/>
          <w:lang w:val="en-US" w:eastAsia="zh-CN"/>
        </w:rPr>
        <w:t>，</w:t>
      </w:r>
      <w:r>
        <w:rPr>
          <w:rFonts w:hint="default" w:ascii="Times New Roman" w:hAnsi="Times New Roman" w:eastAsia="仿宋_GB2312" w:cs="仿宋_GB2312"/>
          <w:kern w:val="0"/>
          <w:sz w:val="30"/>
          <w:szCs w:val="30"/>
          <w:highlight w:val="none"/>
          <w:lang w:val="en-US" w:eastAsia="zh-CN"/>
        </w:rPr>
        <w:t>完成年初预算的110.30%，决算数大于年初预算数的主要原因是增人增资增加人员经费。</w:t>
      </w:r>
    </w:p>
    <w:p>
      <w:pPr>
        <w:autoSpaceDE w:val="0"/>
        <w:autoSpaceDN w:val="0"/>
        <w:adjustRightInd w:val="0"/>
        <w:spacing w:line="600" w:lineRule="exact"/>
        <w:ind w:firstLine="600"/>
        <w:jc w:val="left"/>
        <w:rPr>
          <w:rFonts w:hint="default" w:ascii="Times New Roman" w:hAnsi="Times New Roman" w:eastAsia="仿宋_GB2312" w:cs="仿宋_GB2312"/>
          <w:kern w:val="0"/>
          <w:sz w:val="30"/>
          <w:szCs w:val="30"/>
          <w:highlight w:val="none"/>
          <w:lang w:val="en-US" w:eastAsia="zh-CN"/>
        </w:rPr>
      </w:pPr>
      <w:r>
        <w:rPr>
          <w:rFonts w:hint="default" w:ascii="Times New Roman" w:hAnsi="Times New Roman" w:eastAsia="仿宋_GB2312" w:cs="仿宋_GB2312"/>
          <w:kern w:val="0"/>
          <w:sz w:val="30"/>
          <w:szCs w:val="30"/>
          <w:highlight w:val="none"/>
          <w:lang w:val="en-US" w:eastAsia="zh-CN"/>
        </w:rPr>
        <w:t>4.灾害防治及应急管理支出（类）应急管理事务（款）安全监管（项）的年初预算数为700,000.00元。</w:t>
      </w:r>
      <w:r>
        <w:rPr>
          <w:rFonts w:hint="eastAsia" w:ascii="Times New Roman" w:hAnsi="Times New Roman" w:eastAsia="仿宋_GB2312" w:cs="仿宋_GB2312"/>
          <w:kern w:val="0"/>
          <w:sz w:val="30"/>
          <w:szCs w:val="30"/>
          <w:highlight w:val="none"/>
          <w:lang w:val="en-US" w:eastAsia="zh-CN"/>
        </w:rPr>
        <w:t>支出</w:t>
      </w:r>
      <w:r>
        <w:rPr>
          <w:rFonts w:hint="default" w:ascii="Times New Roman" w:hAnsi="Times New Roman" w:eastAsia="仿宋_GB2312" w:cs="仿宋_GB2312"/>
          <w:kern w:val="0"/>
          <w:sz w:val="30"/>
          <w:szCs w:val="30"/>
          <w:highlight w:val="none"/>
          <w:lang w:val="en-US" w:eastAsia="zh-CN"/>
        </w:rPr>
        <w:t>决算为671,682.25元</w:t>
      </w:r>
      <w:r>
        <w:rPr>
          <w:rFonts w:hint="eastAsia" w:ascii="Times New Roman" w:hAnsi="Times New Roman" w:eastAsia="仿宋_GB2312" w:cs="仿宋_GB2312"/>
          <w:kern w:val="0"/>
          <w:sz w:val="30"/>
          <w:szCs w:val="30"/>
          <w:highlight w:val="none"/>
          <w:lang w:val="en-US" w:eastAsia="zh-CN"/>
        </w:rPr>
        <w:t>，</w:t>
      </w:r>
      <w:r>
        <w:rPr>
          <w:rFonts w:hint="default" w:ascii="Times New Roman" w:hAnsi="Times New Roman" w:eastAsia="仿宋_GB2312" w:cs="仿宋_GB2312"/>
          <w:kern w:val="0"/>
          <w:sz w:val="30"/>
          <w:szCs w:val="30"/>
          <w:highlight w:val="none"/>
          <w:lang w:val="en-US" w:eastAsia="zh-CN"/>
        </w:rPr>
        <w:t>完成年初预算的95.95%，决算数小于年初预算数的主要原因是厉行节约，严控经费支出。</w:t>
      </w:r>
    </w:p>
    <w:p>
      <w:pPr>
        <w:autoSpaceDE w:val="0"/>
        <w:autoSpaceDN w:val="0"/>
        <w:adjustRightInd w:val="0"/>
        <w:spacing w:line="600" w:lineRule="exact"/>
        <w:ind w:firstLine="600"/>
        <w:jc w:val="left"/>
        <w:rPr>
          <w:rFonts w:hint="default" w:ascii="Times New Roman" w:hAnsi="Times New Roman" w:eastAsia="仿宋_GB2312" w:cs="仿宋_GB2312"/>
          <w:kern w:val="0"/>
          <w:sz w:val="30"/>
          <w:szCs w:val="30"/>
          <w:highlight w:val="none"/>
          <w:lang w:val="en-US" w:eastAsia="zh-CN"/>
        </w:rPr>
      </w:pPr>
      <w:r>
        <w:rPr>
          <w:rFonts w:hint="default" w:ascii="Times New Roman" w:hAnsi="Times New Roman" w:eastAsia="仿宋_GB2312" w:cs="仿宋_GB2312"/>
          <w:kern w:val="0"/>
          <w:sz w:val="30"/>
          <w:szCs w:val="30"/>
          <w:highlight w:val="none"/>
          <w:lang w:val="en-US" w:eastAsia="zh-CN"/>
        </w:rPr>
        <w:t>5.卫生健康支出（类）行政事业单位医疗（款）其他行政事业单位医疗支出（项）的年初预算数为45,000.00元。</w:t>
      </w:r>
      <w:r>
        <w:rPr>
          <w:rFonts w:hint="eastAsia" w:ascii="Times New Roman" w:hAnsi="Times New Roman" w:eastAsia="仿宋_GB2312" w:cs="仿宋_GB2312"/>
          <w:kern w:val="0"/>
          <w:sz w:val="30"/>
          <w:szCs w:val="30"/>
          <w:highlight w:val="none"/>
          <w:lang w:val="en-US" w:eastAsia="zh-CN"/>
        </w:rPr>
        <w:t>支出</w:t>
      </w:r>
      <w:r>
        <w:rPr>
          <w:rFonts w:hint="default" w:ascii="Times New Roman" w:hAnsi="Times New Roman" w:eastAsia="仿宋_GB2312" w:cs="仿宋_GB2312"/>
          <w:kern w:val="0"/>
          <w:sz w:val="30"/>
          <w:szCs w:val="30"/>
          <w:highlight w:val="none"/>
          <w:lang w:val="en-US" w:eastAsia="zh-CN"/>
        </w:rPr>
        <w:t>决算为52,000.00元</w:t>
      </w:r>
      <w:r>
        <w:rPr>
          <w:rFonts w:hint="eastAsia" w:ascii="Times New Roman" w:hAnsi="Times New Roman" w:eastAsia="仿宋_GB2312" w:cs="仿宋_GB2312"/>
          <w:kern w:val="0"/>
          <w:sz w:val="30"/>
          <w:szCs w:val="30"/>
          <w:highlight w:val="none"/>
          <w:lang w:val="en-US" w:eastAsia="zh-CN"/>
        </w:rPr>
        <w:t>，</w:t>
      </w:r>
      <w:r>
        <w:rPr>
          <w:rFonts w:hint="default" w:ascii="Times New Roman" w:hAnsi="Times New Roman" w:eastAsia="仿宋_GB2312" w:cs="仿宋_GB2312"/>
          <w:kern w:val="0"/>
          <w:sz w:val="30"/>
          <w:szCs w:val="30"/>
          <w:highlight w:val="none"/>
          <w:lang w:val="en-US" w:eastAsia="zh-CN"/>
        </w:rPr>
        <w:t>完成年初预算的115.56%，决算数大于年初预算数的主要原因是增人增资增加人员经费。</w:t>
      </w:r>
    </w:p>
    <w:p>
      <w:pPr>
        <w:autoSpaceDE w:val="0"/>
        <w:autoSpaceDN w:val="0"/>
        <w:adjustRightInd w:val="0"/>
        <w:spacing w:line="600" w:lineRule="exact"/>
        <w:ind w:firstLine="600"/>
        <w:jc w:val="left"/>
        <w:rPr>
          <w:rFonts w:hint="default" w:ascii="Times New Roman" w:hAnsi="Times New Roman" w:eastAsia="仿宋_GB2312" w:cs="仿宋_GB2312"/>
          <w:kern w:val="0"/>
          <w:sz w:val="30"/>
          <w:szCs w:val="30"/>
          <w:highlight w:val="none"/>
          <w:lang w:val="en-US" w:eastAsia="zh-CN"/>
        </w:rPr>
      </w:pPr>
      <w:r>
        <w:rPr>
          <w:rFonts w:hint="default" w:ascii="Times New Roman" w:hAnsi="Times New Roman" w:eastAsia="仿宋_GB2312" w:cs="仿宋_GB2312"/>
          <w:kern w:val="0"/>
          <w:sz w:val="30"/>
          <w:szCs w:val="30"/>
          <w:highlight w:val="none"/>
          <w:lang w:val="en-US" w:eastAsia="zh-CN"/>
        </w:rPr>
        <w:t>6.社会保障和就业支出（类）行政事业单位养老支出（款）机关事业单位基本养老保险缴费支出（项）的年初预算数为445,000.00元。</w:t>
      </w:r>
      <w:r>
        <w:rPr>
          <w:rFonts w:hint="eastAsia" w:ascii="Times New Roman" w:hAnsi="Times New Roman" w:eastAsia="仿宋_GB2312" w:cs="仿宋_GB2312"/>
          <w:kern w:val="0"/>
          <w:sz w:val="30"/>
          <w:szCs w:val="30"/>
          <w:highlight w:val="none"/>
          <w:lang w:val="en-US" w:eastAsia="zh-CN"/>
        </w:rPr>
        <w:t>支出</w:t>
      </w:r>
      <w:r>
        <w:rPr>
          <w:rFonts w:hint="default" w:ascii="Times New Roman" w:hAnsi="Times New Roman" w:eastAsia="仿宋_GB2312" w:cs="仿宋_GB2312"/>
          <w:kern w:val="0"/>
          <w:sz w:val="30"/>
          <w:szCs w:val="30"/>
          <w:highlight w:val="none"/>
          <w:lang w:val="en-US" w:eastAsia="zh-CN"/>
        </w:rPr>
        <w:t>决算为504,581.36元</w:t>
      </w:r>
      <w:r>
        <w:rPr>
          <w:rFonts w:hint="eastAsia" w:ascii="Times New Roman" w:hAnsi="Times New Roman" w:eastAsia="仿宋_GB2312" w:cs="仿宋_GB2312"/>
          <w:kern w:val="0"/>
          <w:sz w:val="30"/>
          <w:szCs w:val="30"/>
          <w:highlight w:val="none"/>
          <w:lang w:val="en-US" w:eastAsia="zh-CN"/>
        </w:rPr>
        <w:t>，</w:t>
      </w:r>
      <w:r>
        <w:rPr>
          <w:rFonts w:hint="default" w:ascii="Times New Roman" w:hAnsi="Times New Roman" w:eastAsia="仿宋_GB2312" w:cs="仿宋_GB2312"/>
          <w:kern w:val="0"/>
          <w:sz w:val="30"/>
          <w:szCs w:val="30"/>
          <w:highlight w:val="none"/>
          <w:lang w:val="en-US" w:eastAsia="zh-CN"/>
        </w:rPr>
        <w:t>完成年初预算的113.39%，决算数大于年初预算数的主要原因是增人增资增加人员经费。</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六、一般公共预算财政拨款基本支出决算情况说明</w:t>
      </w:r>
    </w:p>
    <w:p>
      <w:pPr>
        <w:autoSpaceDE w:val="0"/>
        <w:autoSpaceDN w:val="0"/>
        <w:adjustRightInd w:val="0"/>
        <w:spacing w:line="600" w:lineRule="exact"/>
        <w:ind w:firstLine="72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天津市应急管理事务中心</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年度部门决算一般公共预算财政拨款基本支出合计</w:t>
      </w:r>
      <w:r>
        <w:rPr>
          <w:rFonts w:hint="eastAsia" w:ascii="Times New Roman" w:hAnsi="Times New Roman" w:eastAsia="仿宋_GB2312" w:cs="Times New Roman"/>
          <w:sz w:val="30"/>
          <w:szCs w:val="30"/>
          <w:highlight w:val="none"/>
          <w:lang w:eastAsia="zh-CN"/>
        </w:rPr>
        <w:t>8,019,581.11</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1,513,634.51</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主要原因是</w:t>
      </w:r>
      <w:r>
        <w:rPr>
          <w:rFonts w:hint="eastAsia" w:ascii="Times New Roman" w:hAnsi="Times New Roman" w:eastAsia="楷体_GB2312" w:cs="楷体_GB2312"/>
          <w:sz w:val="30"/>
          <w:szCs w:val="30"/>
          <w:highlight w:val="none"/>
        </w:rPr>
        <w:t>：</w:t>
      </w:r>
      <w:r>
        <w:rPr>
          <w:rFonts w:hint="eastAsia" w:ascii="Times New Roman" w:hAnsi="Times New Roman" w:eastAsia="仿宋_GB2312" w:cs="仿宋_GB2312"/>
          <w:sz w:val="30"/>
          <w:szCs w:val="30"/>
          <w:highlight w:val="none"/>
          <w:lang w:eastAsia="zh-CN"/>
        </w:rPr>
        <w:t>增人增资增加人员经费。</w:t>
      </w:r>
      <w:r>
        <w:rPr>
          <w:rFonts w:hint="eastAsia" w:ascii="Times New Roman" w:hAnsi="Times New Roman" w:eastAsia="仿宋_GB2312" w:cs="仿宋_GB2312"/>
          <w:kern w:val="0"/>
          <w:sz w:val="30"/>
          <w:szCs w:val="30"/>
          <w:highlight w:val="none"/>
        </w:rPr>
        <w:t>其中：</w:t>
      </w:r>
    </w:p>
    <w:p>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人员经费</w:t>
      </w:r>
      <w:r>
        <w:rPr>
          <w:rFonts w:hint="eastAsia" w:ascii="Times New Roman" w:hAnsi="Times New Roman" w:eastAsia="仿宋_GB2312" w:cs="Times New Roman"/>
          <w:sz w:val="30"/>
          <w:szCs w:val="30"/>
          <w:highlight w:val="none"/>
          <w:lang w:eastAsia="zh-CN"/>
        </w:rPr>
        <w:t>7,333,636.43</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基本工资、津贴补贴、奖金、机关事业单位基本养老保险缴费、职业年金缴费、职工基本医疗保险缴费、其他社会保障缴费、住房公积金、其他工资福利支出。</w:t>
      </w:r>
    </w:p>
    <w:p>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公用经费</w:t>
      </w:r>
      <w:r>
        <w:rPr>
          <w:rFonts w:hint="eastAsia" w:ascii="Times New Roman" w:hAnsi="Times New Roman" w:eastAsia="仿宋_GB2312" w:cs="Times New Roman"/>
          <w:sz w:val="30"/>
          <w:szCs w:val="30"/>
          <w:highlight w:val="none"/>
          <w:lang w:eastAsia="zh-CN"/>
        </w:rPr>
        <w:t>685,944.68</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办公费、印刷费、电费、邮电费、差旅费、维修(护)费、培训费、工会经费、福利费、其他商品和服务支出。</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七、政府性基金预算财政拨款收支决算情况</w:t>
      </w:r>
    </w:p>
    <w:p>
      <w:pPr>
        <w:autoSpaceDE w:val="0"/>
        <w:autoSpaceDN w:val="0"/>
        <w:adjustRightInd w:val="0"/>
        <w:spacing w:line="600" w:lineRule="exact"/>
        <w:ind w:firstLine="600"/>
        <w:jc w:val="left"/>
        <w:rPr>
          <w:rFonts w:hint="default" w:ascii="Times New Roman" w:hAnsi="Times New Roman" w:eastAsia="楷体" w:cs="楷体"/>
          <w:kern w:val="0"/>
          <w:sz w:val="30"/>
          <w:szCs w:val="30"/>
          <w:highlight w:val="none"/>
          <w:lang w:val="en-US"/>
        </w:rPr>
      </w:pPr>
      <w:r>
        <w:rPr>
          <w:rFonts w:hint="eastAsia" w:ascii="Times New Roman" w:hAnsi="Times New Roman" w:eastAsia="仿宋_GB2312" w:cs="仿宋_GB2312"/>
          <w:sz w:val="30"/>
          <w:szCs w:val="30"/>
          <w:highlight w:val="none"/>
          <w:lang w:eastAsia="zh-CN"/>
        </w:rPr>
        <w:t>天津市应急管理事务中心2023年度无政府性基金预算财政拨款收入、支出和结转结余。</w:t>
      </w:r>
      <w:r>
        <w:rPr>
          <w:rFonts w:hint="eastAsia" w:ascii="Times New Roman" w:hAnsi="Times New Roman" w:eastAsia="仿宋_GB2312" w:cs="仿宋_GB2312"/>
          <w:sz w:val="30"/>
          <w:szCs w:val="30"/>
          <w:highlight w:val="none"/>
          <w:lang w:val="en-US" w:eastAsia="zh-CN"/>
        </w:rPr>
        <w:tab/>
      </w:r>
    </w:p>
    <w:p>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八、国有资本经营预算财政拨款收支决算情况说明</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天津市应急管理事务中心2023年度无国有资本经营预算财政拨款收入、支出和结转结余。</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九、财政拨款</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三公</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经费</w:t>
      </w:r>
      <w:r>
        <w:rPr>
          <w:rFonts w:hint="eastAsia" w:ascii="Times New Roman" w:hAnsi="Times New Roman" w:eastAsia="黑体" w:cs="黑体"/>
          <w:b/>
          <w:bCs/>
          <w:kern w:val="0"/>
          <w:sz w:val="30"/>
          <w:szCs w:val="30"/>
          <w:highlight w:val="none"/>
          <w:lang w:val="zh-CN"/>
        </w:rPr>
        <w:t>支出决算</w:t>
      </w:r>
      <w:r>
        <w:rPr>
          <w:rFonts w:hint="eastAsia" w:ascii="Times New Roman" w:hAnsi="Times New Roman" w:eastAsia="黑体" w:cs="黑体"/>
          <w:b/>
          <w:bCs/>
          <w:kern w:val="0"/>
          <w:sz w:val="30"/>
          <w:szCs w:val="30"/>
          <w:highlight w:val="none"/>
        </w:rPr>
        <w:t>情况</w:t>
      </w:r>
    </w:p>
    <w:p>
      <w:pPr>
        <w:pStyle w:val="3"/>
        <w:keepNext/>
        <w:keepLines/>
        <w:pageBreakBefore w:val="0"/>
        <w:widowControl w:val="0"/>
        <w:kinsoku/>
        <w:wordWrap/>
        <w:overflowPunct/>
        <w:topLinePunct w:val="0"/>
        <w:autoSpaceDE w:val="0"/>
        <w:autoSpaceDN w:val="0"/>
        <w:bidi w:val="0"/>
        <w:adjustRightInd w:val="0"/>
        <w:snapToGrid/>
        <w:spacing w:beforeLines="0" w:afterLines="0" w:line="600" w:lineRule="exact"/>
        <w:ind w:firstLine="602"/>
        <w:jc w:val="both"/>
        <w:textAlignment w:val="auto"/>
        <w:rPr>
          <w:rFonts w:hint="eastAsia" w:ascii="黑体" w:hAnsi="黑体" w:eastAsia="黑体"/>
          <w:b/>
          <w:color w:val="auto"/>
          <w:sz w:val="30"/>
          <w:szCs w:val="24"/>
          <w:highlight w:val="none"/>
          <w:lang w:val="en-US"/>
        </w:rPr>
      </w:pPr>
      <w:r>
        <w:rPr>
          <w:rFonts w:hint="eastAsia" w:ascii="楷体" w:hAnsi="楷体" w:eastAsia="楷体"/>
          <w:b/>
          <w:color w:val="auto"/>
          <w:sz w:val="30"/>
          <w:szCs w:val="24"/>
          <w:highlight w:val="none"/>
          <w:lang w:val="en-US"/>
        </w:rPr>
        <w:t>（一）总体情况</w:t>
      </w:r>
    </w:p>
    <w:p>
      <w:pPr>
        <w:pageBreakBefore w:val="0"/>
        <w:widowControl w:val="0"/>
        <w:kinsoku/>
        <w:wordWrap/>
        <w:overflowPunct/>
        <w:topLinePunct w:val="0"/>
        <w:autoSpaceDE w:val="0"/>
        <w:autoSpaceDN w:val="0"/>
        <w:bidi w:val="0"/>
        <w:adjustRightInd w:val="0"/>
        <w:snapToGrid/>
        <w:spacing w:beforeLines="0" w:afterLines="0" w:line="560" w:lineRule="exact"/>
        <w:ind w:firstLine="600"/>
        <w:jc w:val="both"/>
        <w:textAlignment w:val="auto"/>
        <w:rPr>
          <w:rFonts w:hint="default" w:ascii="Times New Roman" w:hAnsi="Times New Roman" w:eastAsia="仿宋" w:cs="Times New Roman"/>
          <w:color w:val="auto"/>
          <w:sz w:val="30"/>
          <w:szCs w:val="24"/>
          <w:highlight w:val="none"/>
          <w:lang w:val="en-US"/>
        </w:rPr>
      </w:pPr>
      <w:r>
        <w:rPr>
          <w:rFonts w:hint="default" w:ascii="Times New Roman" w:hAnsi="Times New Roman" w:eastAsia="仿宋" w:cs="Times New Roman"/>
          <w:color w:val="auto"/>
          <w:sz w:val="30"/>
          <w:szCs w:val="24"/>
          <w:highlight w:val="none"/>
          <w:lang w:val="en-US"/>
        </w:rPr>
        <w:t>2023年财政拨款“三公”经费预算0.00元，支出决算0.00元，与2023年</w:t>
      </w:r>
      <w:r>
        <w:rPr>
          <w:rFonts w:hint="default" w:ascii="Times New Roman" w:hAnsi="Times New Roman" w:eastAsia="仿宋" w:cs="Times New Roman"/>
          <w:color w:val="auto"/>
          <w:sz w:val="30"/>
          <w:szCs w:val="24"/>
          <w:highlight w:val="none"/>
          <w:lang w:val="zh-CN"/>
        </w:rPr>
        <w:t>预</w:t>
      </w:r>
      <w:r>
        <w:rPr>
          <w:rFonts w:hint="default" w:ascii="Times New Roman" w:hAnsi="Times New Roman" w:eastAsia="仿宋" w:cs="Times New Roman"/>
          <w:color w:val="auto"/>
          <w:sz w:val="30"/>
          <w:szCs w:val="24"/>
          <w:highlight w:val="none"/>
          <w:lang w:val="en-US"/>
        </w:rPr>
        <w:t>算相比持平；较上年持平</w:t>
      </w:r>
      <w:r>
        <w:rPr>
          <w:rFonts w:hint="default" w:ascii="Times New Roman" w:hAnsi="Times New Roman" w:eastAsia="仿宋" w:cs="Times New Roman"/>
          <w:color w:val="auto"/>
          <w:kern w:val="2"/>
          <w:sz w:val="30"/>
          <w:szCs w:val="24"/>
          <w:highlight w:val="none"/>
          <w:lang w:val="en-US"/>
        </w:rPr>
        <w:t>。</w:t>
      </w:r>
      <w:r>
        <w:rPr>
          <w:rFonts w:hint="default" w:ascii="Times New Roman" w:hAnsi="Times New Roman" w:eastAsia="仿宋" w:cs="Times New Roman"/>
          <w:color w:val="auto"/>
          <w:sz w:val="30"/>
          <w:szCs w:val="24"/>
          <w:highlight w:val="none"/>
          <w:lang w:val="en-US"/>
        </w:rPr>
        <w:t>决算数等于预算数</w:t>
      </w:r>
      <w:r>
        <w:rPr>
          <w:rFonts w:hint="default" w:ascii="Times New Roman" w:hAnsi="Times New Roman" w:eastAsia="仿宋" w:cs="Times New Roman"/>
          <w:color w:val="auto"/>
          <w:sz w:val="30"/>
          <w:szCs w:val="24"/>
          <w:highlight w:val="none"/>
          <w:lang w:val="en-US" w:eastAsia="zh-CN"/>
        </w:rPr>
        <w:t>，且与上年持平</w:t>
      </w:r>
      <w:r>
        <w:rPr>
          <w:rFonts w:hint="default" w:ascii="Times New Roman" w:hAnsi="Times New Roman" w:eastAsia="仿宋" w:cs="Times New Roman"/>
          <w:color w:val="auto"/>
          <w:sz w:val="30"/>
          <w:szCs w:val="24"/>
          <w:highlight w:val="none"/>
          <w:lang w:val="en-US"/>
        </w:rPr>
        <w:t>的主要原因是</w:t>
      </w:r>
      <w:r>
        <w:rPr>
          <w:rFonts w:hint="default" w:ascii="Times New Roman" w:hAnsi="Times New Roman" w:eastAsia="仿宋" w:cs="Times New Roman"/>
          <w:sz w:val="30"/>
          <w:highlight w:val="none"/>
        </w:rPr>
        <w:t>本年未用财政拨款列支“三公”经费</w:t>
      </w:r>
      <w:r>
        <w:rPr>
          <w:rFonts w:hint="default" w:ascii="Times New Roman" w:hAnsi="Times New Roman" w:eastAsia="仿宋" w:cs="Times New Roman"/>
          <w:color w:val="auto"/>
          <w:sz w:val="30"/>
          <w:szCs w:val="24"/>
          <w:highlight w:val="none"/>
          <w:lang w:val="en-US"/>
        </w:rPr>
        <w:t>。</w:t>
      </w:r>
    </w:p>
    <w:p>
      <w:pPr>
        <w:pStyle w:val="3"/>
        <w:keepNext/>
        <w:keepLines/>
        <w:pageBreakBefore w:val="0"/>
        <w:widowControl w:val="0"/>
        <w:kinsoku/>
        <w:wordWrap/>
        <w:overflowPunct/>
        <w:topLinePunct w:val="0"/>
        <w:autoSpaceDE w:val="0"/>
        <w:autoSpaceDN w:val="0"/>
        <w:bidi w:val="0"/>
        <w:adjustRightInd w:val="0"/>
        <w:snapToGrid/>
        <w:spacing w:beforeLines="0" w:afterLines="0" w:line="600" w:lineRule="exact"/>
        <w:ind w:firstLine="602"/>
        <w:jc w:val="both"/>
        <w:textAlignment w:val="auto"/>
        <w:rPr>
          <w:rFonts w:hint="default" w:ascii="Times New Roman" w:hAnsi="Times New Roman" w:eastAsia="黑体" w:cs="Times New Roman"/>
          <w:color w:val="auto"/>
          <w:sz w:val="30"/>
          <w:szCs w:val="24"/>
          <w:highlight w:val="none"/>
          <w:lang w:val="en-US"/>
        </w:rPr>
      </w:pPr>
      <w:r>
        <w:rPr>
          <w:rFonts w:hint="default" w:ascii="Times New Roman" w:hAnsi="Times New Roman" w:eastAsia="楷体" w:cs="Times New Roman"/>
          <w:b/>
          <w:color w:val="auto"/>
          <w:sz w:val="30"/>
          <w:szCs w:val="24"/>
          <w:highlight w:val="none"/>
          <w:lang w:val="en-US"/>
        </w:rPr>
        <w:t>（二）具体情况</w:t>
      </w:r>
    </w:p>
    <w:p>
      <w:pPr>
        <w:pageBreakBefore w:val="0"/>
        <w:widowControl w:val="0"/>
        <w:kinsoku/>
        <w:wordWrap/>
        <w:overflowPunct/>
        <w:topLinePunct w:val="0"/>
        <w:autoSpaceDE w:val="0"/>
        <w:autoSpaceDN w:val="0"/>
        <w:bidi w:val="0"/>
        <w:adjustRightInd w:val="0"/>
        <w:snapToGrid/>
        <w:spacing w:beforeLines="0" w:afterLines="0" w:line="560" w:lineRule="exact"/>
        <w:ind w:firstLine="600"/>
        <w:jc w:val="both"/>
        <w:textAlignment w:val="auto"/>
        <w:rPr>
          <w:rFonts w:hint="default" w:ascii="Times New Roman" w:hAnsi="Times New Roman" w:eastAsia="仿宋" w:cs="Times New Roman"/>
          <w:color w:val="auto"/>
          <w:sz w:val="30"/>
          <w:szCs w:val="24"/>
          <w:highlight w:val="none"/>
          <w:lang w:val="en-US"/>
        </w:rPr>
      </w:pPr>
      <w:r>
        <w:rPr>
          <w:rFonts w:hint="default" w:ascii="Times New Roman" w:hAnsi="Times New Roman" w:eastAsia="仿宋" w:cs="Times New Roman"/>
          <w:color w:val="auto"/>
          <w:sz w:val="30"/>
          <w:szCs w:val="24"/>
          <w:highlight w:val="none"/>
          <w:lang w:val="en-US"/>
        </w:rPr>
        <w:t>1.因公出国（境）费预算0.00元，支出决算0.00元，与预算相比持平；较上年持平</w:t>
      </w:r>
      <w:r>
        <w:rPr>
          <w:rFonts w:hint="default" w:ascii="Times New Roman" w:hAnsi="Times New Roman" w:eastAsia="仿宋" w:cs="Times New Roman"/>
          <w:color w:val="auto"/>
          <w:kern w:val="2"/>
          <w:sz w:val="30"/>
          <w:szCs w:val="24"/>
          <w:highlight w:val="none"/>
          <w:lang w:val="en-US"/>
        </w:rPr>
        <w:t>。</w:t>
      </w:r>
      <w:r>
        <w:rPr>
          <w:rFonts w:hint="default" w:ascii="Times New Roman" w:hAnsi="Times New Roman" w:eastAsia="仿宋" w:cs="Times New Roman"/>
          <w:color w:val="auto"/>
          <w:sz w:val="30"/>
          <w:szCs w:val="24"/>
          <w:highlight w:val="none"/>
          <w:lang w:val="en-US"/>
        </w:rPr>
        <w:t>决算数等于预算数</w:t>
      </w:r>
      <w:r>
        <w:rPr>
          <w:rFonts w:hint="default" w:ascii="Times New Roman" w:hAnsi="Times New Roman" w:eastAsia="仿宋" w:cs="Times New Roman"/>
          <w:color w:val="auto"/>
          <w:sz w:val="30"/>
          <w:szCs w:val="24"/>
          <w:highlight w:val="none"/>
          <w:lang w:val="en-US" w:eastAsia="zh-CN"/>
        </w:rPr>
        <w:t>，且与上年持平</w:t>
      </w:r>
      <w:r>
        <w:rPr>
          <w:rFonts w:hint="default" w:ascii="Times New Roman" w:hAnsi="Times New Roman" w:eastAsia="仿宋" w:cs="Times New Roman"/>
          <w:color w:val="auto"/>
          <w:sz w:val="30"/>
          <w:szCs w:val="24"/>
          <w:highlight w:val="none"/>
          <w:lang w:val="en-US"/>
        </w:rPr>
        <w:t>的主要原因是</w:t>
      </w:r>
      <w:r>
        <w:rPr>
          <w:rFonts w:hint="default" w:ascii="Times New Roman" w:hAnsi="Times New Roman" w:eastAsia="仿宋" w:cs="Times New Roman"/>
          <w:sz w:val="30"/>
          <w:highlight w:val="none"/>
        </w:rPr>
        <w:t>本年未用财政拨款列支</w:t>
      </w:r>
      <w:r>
        <w:rPr>
          <w:rFonts w:hint="default" w:ascii="Times New Roman" w:hAnsi="Times New Roman" w:eastAsia="仿宋" w:cs="Times New Roman"/>
          <w:color w:val="auto"/>
          <w:sz w:val="30"/>
          <w:szCs w:val="24"/>
          <w:highlight w:val="none"/>
          <w:lang w:val="en-US"/>
        </w:rPr>
        <w:t>因公出国（境）费。</w:t>
      </w:r>
    </w:p>
    <w:p>
      <w:pPr>
        <w:pageBreakBefore w:val="0"/>
        <w:widowControl w:val="0"/>
        <w:kinsoku/>
        <w:wordWrap/>
        <w:overflowPunct/>
        <w:topLinePunct w:val="0"/>
        <w:autoSpaceDE w:val="0"/>
        <w:autoSpaceDN w:val="0"/>
        <w:bidi w:val="0"/>
        <w:adjustRightInd w:val="0"/>
        <w:snapToGrid/>
        <w:spacing w:beforeLines="0" w:afterLines="0" w:line="560" w:lineRule="exact"/>
        <w:ind w:firstLine="600"/>
        <w:jc w:val="both"/>
        <w:textAlignment w:val="auto"/>
        <w:rPr>
          <w:rFonts w:hint="default" w:ascii="Times New Roman" w:hAnsi="Times New Roman" w:eastAsia="仿宋" w:cs="Times New Roman"/>
          <w:color w:val="auto"/>
          <w:sz w:val="30"/>
          <w:szCs w:val="24"/>
          <w:highlight w:val="none"/>
          <w:lang w:val="en-US"/>
        </w:rPr>
      </w:pPr>
      <w:r>
        <w:rPr>
          <w:rFonts w:hint="default" w:ascii="Times New Roman" w:hAnsi="Times New Roman" w:eastAsia="仿宋" w:cs="Times New Roman"/>
          <w:color w:val="auto"/>
          <w:sz w:val="30"/>
          <w:szCs w:val="24"/>
          <w:highlight w:val="none"/>
          <w:lang w:val="en-US"/>
        </w:rPr>
        <w:t xml:space="preserve">2023年本单位组织的出国团组0个，出国0人次。 </w:t>
      </w:r>
    </w:p>
    <w:p>
      <w:pPr>
        <w:pageBreakBefore w:val="0"/>
        <w:widowControl w:val="0"/>
        <w:kinsoku/>
        <w:wordWrap/>
        <w:overflowPunct/>
        <w:topLinePunct w:val="0"/>
        <w:autoSpaceDE w:val="0"/>
        <w:autoSpaceDN w:val="0"/>
        <w:bidi w:val="0"/>
        <w:adjustRightInd w:val="0"/>
        <w:snapToGrid/>
        <w:spacing w:beforeLines="0" w:afterLines="0" w:line="560" w:lineRule="exact"/>
        <w:ind w:firstLine="600"/>
        <w:jc w:val="both"/>
        <w:textAlignment w:val="auto"/>
        <w:rPr>
          <w:rFonts w:hint="default" w:ascii="Times New Roman" w:hAnsi="Times New Roman" w:eastAsia="仿宋" w:cs="Times New Roman"/>
          <w:color w:val="auto"/>
          <w:sz w:val="30"/>
          <w:szCs w:val="24"/>
          <w:highlight w:val="none"/>
          <w:lang w:val="en-US"/>
        </w:rPr>
      </w:pPr>
      <w:r>
        <w:rPr>
          <w:rFonts w:hint="default" w:ascii="Times New Roman" w:hAnsi="Times New Roman" w:eastAsia="仿宋" w:cs="Times New Roman"/>
          <w:color w:val="auto"/>
          <w:sz w:val="30"/>
          <w:szCs w:val="24"/>
          <w:highlight w:val="none"/>
          <w:lang w:val="en-US"/>
        </w:rPr>
        <w:t>2.公务用车购置及运行维护费预算0.00元，支出决算0.00元，与预算相比持平；较上年持平</w:t>
      </w:r>
      <w:r>
        <w:rPr>
          <w:rFonts w:hint="default" w:ascii="Times New Roman" w:hAnsi="Times New Roman" w:eastAsia="仿宋" w:cs="Times New Roman"/>
          <w:color w:val="auto"/>
          <w:kern w:val="2"/>
          <w:sz w:val="30"/>
          <w:szCs w:val="24"/>
          <w:highlight w:val="none"/>
          <w:lang w:val="en-US"/>
        </w:rPr>
        <w:t>。</w:t>
      </w:r>
      <w:r>
        <w:rPr>
          <w:rFonts w:hint="default" w:ascii="Times New Roman" w:hAnsi="Times New Roman" w:eastAsia="仿宋" w:cs="Times New Roman"/>
          <w:color w:val="auto"/>
          <w:sz w:val="30"/>
          <w:szCs w:val="24"/>
          <w:highlight w:val="none"/>
          <w:lang w:val="en-US"/>
        </w:rPr>
        <w:t>决算数等于预算数</w:t>
      </w:r>
      <w:r>
        <w:rPr>
          <w:rFonts w:hint="default" w:ascii="Times New Roman" w:hAnsi="Times New Roman" w:eastAsia="仿宋" w:cs="Times New Roman"/>
          <w:color w:val="auto"/>
          <w:sz w:val="30"/>
          <w:szCs w:val="24"/>
          <w:highlight w:val="none"/>
          <w:lang w:val="en-US" w:eastAsia="zh-CN"/>
        </w:rPr>
        <w:t>，且与上年持平</w:t>
      </w:r>
      <w:r>
        <w:rPr>
          <w:rFonts w:hint="default" w:ascii="Times New Roman" w:hAnsi="Times New Roman" w:eastAsia="仿宋" w:cs="Times New Roman"/>
          <w:color w:val="auto"/>
          <w:sz w:val="30"/>
          <w:szCs w:val="24"/>
          <w:highlight w:val="none"/>
          <w:lang w:val="en-US"/>
        </w:rPr>
        <w:t>的主要原因是</w:t>
      </w:r>
      <w:r>
        <w:rPr>
          <w:rFonts w:hint="default" w:ascii="Times New Roman" w:hAnsi="Times New Roman" w:eastAsia="仿宋" w:cs="Times New Roman"/>
          <w:sz w:val="30"/>
          <w:highlight w:val="none"/>
        </w:rPr>
        <w:t>本年未用财政拨款列支</w:t>
      </w:r>
      <w:r>
        <w:rPr>
          <w:rFonts w:hint="default" w:ascii="Times New Roman" w:hAnsi="Times New Roman" w:eastAsia="仿宋" w:cs="Times New Roman"/>
          <w:color w:val="auto"/>
          <w:sz w:val="30"/>
          <w:szCs w:val="24"/>
          <w:highlight w:val="none"/>
          <w:lang w:val="en-US"/>
        </w:rPr>
        <w:t>公务用车购置及运行维护费。</w:t>
      </w:r>
      <w:r>
        <w:rPr>
          <w:rFonts w:hint="default" w:ascii="Times New Roman" w:hAnsi="Times New Roman" w:eastAsia="仿宋" w:cs="Times New Roman"/>
          <w:color w:val="auto"/>
          <w:kern w:val="2"/>
          <w:sz w:val="30"/>
          <w:szCs w:val="24"/>
          <w:highlight w:val="none"/>
          <w:lang w:val="en-US"/>
        </w:rPr>
        <w:t>其中：</w:t>
      </w:r>
    </w:p>
    <w:p>
      <w:pPr>
        <w:pageBreakBefore w:val="0"/>
        <w:widowControl w:val="0"/>
        <w:kinsoku/>
        <w:wordWrap/>
        <w:overflowPunct/>
        <w:topLinePunct w:val="0"/>
        <w:autoSpaceDE w:val="0"/>
        <w:autoSpaceDN w:val="0"/>
        <w:bidi w:val="0"/>
        <w:adjustRightInd w:val="0"/>
        <w:snapToGrid/>
        <w:spacing w:beforeLines="0" w:afterLines="0" w:line="560" w:lineRule="exact"/>
        <w:ind w:firstLine="600"/>
        <w:jc w:val="both"/>
        <w:textAlignment w:val="auto"/>
        <w:rPr>
          <w:rFonts w:hint="default" w:ascii="Times New Roman" w:hAnsi="Times New Roman" w:eastAsia="仿宋" w:cs="Times New Roman"/>
          <w:color w:val="auto"/>
          <w:sz w:val="30"/>
          <w:szCs w:val="24"/>
          <w:highlight w:val="none"/>
          <w:lang w:val="en-US"/>
        </w:rPr>
      </w:pPr>
      <w:r>
        <w:rPr>
          <w:rFonts w:hint="default" w:ascii="Times New Roman" w:hAnsi="Times New Roman" w:eastAsia="仿宋" w:cs="Times New Roman"/>
          <w:color w:val="auto"/>
          <w:sz w:val="30"/>
          <w:szCs w:val="24"/>
          <w:highlight w:val="none"/>
          <w:lang w:val="en-US"/>
        </w:rPr>
        <w:t>公务用车运行维护费预算0.00元，支出决算0.00元，与预算相比持平；较上年持</w:t>
      </w:r>
      <w:r>
        <w:rPr>
          <w:rFonts w:hint="default" w:ascii="Times New Roman" w:hAnsi="Times New Roman" w:eastAsia="仿宋" w:cs="Times New Roman"/>
          <w:color w:val="auto"/>
          <w:kern w:val="2"/>
          <w:sz w:val="30"/>
          <w:szCs w:val="24"/>
          <w:highlight w:val="none"/>
          <w:lang w:val="en-US"/>
        </w:rPr>
        <w:t>。</w:t>
      </w:r>
      <w:r>
        <w:rPr>
          <w:rFonts w:hint="default" w:ascii="Times New Roman" w:hAnsi="Times New Roman" w:eastAsia="仿宋" w:cs="Times New Roman"/>
          <w:color w:val="auto"/>
          <w:sz w:val="30"/>
          <w:szCs w:val="24"/>
          <w:highlight w:val="none"/>
          <w:lang w:val="en-US"/>
        </w:rPr>
        <w:t>决算数等于预算数</w:t>
      </w:r>
      <w:r>
        <w:rPr>
          <w:rFonts w:hint="default" w:ascii="Times New Roman" w:hAnsi="Times New Roman" w:eastAsia="仿宋" w:cs="Times New Roman"/>
          <w:color w:val="auto"/>
          <w:sz w:val="30"/>
          <w:szCs w:val="24"/>
          <w:highlight w:val="none"/>
          <w:lang w:val="en-US" w:eastAsia="zh-CN"/>
        </w:rPr>
        <w:t>，且与上年持平</w:t>
      </w:r>
      <w:r>
        <w:rPr>
          <w:rFonts w:hint="default" w:ascii="Times New Roman" w:hAnsi="Times New Roman" w:eastAsia="仿宋" w:cs="Times New Roman"/>
          <w:color w:val="auto"/>
          <w:sz w:val="30"/>
          <w:szCs w:val="24"/>
          <w:highlight w:val="none"/>
          <w:lang w:val="en-US"/>
        </w:rPr>
        <w:t>的主要原因是</w:t>
      </w:r>
      <w:r>
        <w:rPr>
          <w:rFonts w:hint="default" w:ascii="Times New Roman" w:hAnsi="Times New Roman" w:eastAsia="仿宋" w:cs="Times New Roman"/>
          <w:sz w:val="30"/>
          <w:highlight w:val="none"/>
        </w:rPr>
        <w:t>本年未用财政拨款列支</w:t>
      </w:r>
      <w:r>
        <w:rPr>
          <w:rFonts w:hint="default" w:ascii="Times New Roman" w:hAnsi="Times New Roman" w:eastAsia="仿宋" w:cs="Times New Roman"/>
          <w:color w:val="auto"/>
          <w:sz w:val="30"/>
          <w:szCs w:val="24"/>
          <w:highlight w:val="none"/>
          <w:lang w:val="en-US"/>
        </w:rPr>
        <w:t>公务用车运行维护费。截至2023年12月31日，使用财政拨款开支运行维护费的公务用车保有量为0辆。</w:t>
      </w:r>
    </w:p>
    <w:p>
      <w:pPr>
        <w:pageBreakBefore w:val="0"/>
        <w:widowControl w:val="0"/>
        <w:kinsoku/>
        <w:wordWrap/>
        <w:overflowPunct/>
        <w:topLinePunct w:val="0"/>
        <w:autoSpaceDE w:val="0"/>
        <w:autoSpaceDN w:val="0"/>
        <w:bidi w:val="0"/>
        <w:adjustRightInd w:val="0"/>
        <w:snapToGrid/>
        <w:spacing w:beforeLines="0" w:afterLines="0" w:line="560" w:lineRule="exact"/>
        <w:ind w:firstLine="600"/>
        <w:jc w:val="both"/>
        <w:textAlignment w:val="auto"/>
        <w:rPr>
          <w:rFonts w:hint="default" w:ascii="Times New Roman" w:hAnsi="Times New Roman" w:eastAsia="仿宋" w:cs="Times New Roman"/>
          <w:color w:val="auto"/>
          <w:sz w:val="30"/>
          <w:szCs w:val="24"/>
          <w:highlight w:val="none"/>
          <w:lang w:val="en-US"/>
        </w:rPr>
      </w:pPr>
      <w:r>
        <w:rPr>
          <w:rFonts w:hint="default" w:ascii="Times New Roman" w:hAnsi="Times New Roman" w:eastAsia="仿宋" w:cs="Times New Roman"/>
          <w:color w:val="auto"/>
          <w:sz w:val="30"/>
          <w:szCs w:val="24"/>
          <w:highlight w:val="none"/>
          <w:lang w:val="en-US"/>
        </w:rPr>
        <w:t>公务用车购置费预算0.00元，支出决算0.00元，与预算相比持平；较上年持平</w:t>
      </w:r>
      <w:r>
        <w:rPr>
          <w:rFonts w:hint="default" w:ascii="Times New Roman" w:hAnsi="Times New Roman" w:eastAsia="仿宋" w:cs="Times New Roman"/>
          <w:color w:val="auto"/>
          <w:kern w:val="2"/>
          <w:sz w:val="30"/>
          <w:szCs w:val="24"/>
          <w:highlight w:val="none"/>
          <w:lang w:val="en-US"/>
        </w:rPr>
        <w:t>。</w:t>
      </w:r>
      <w:r>
        <w:rPr>
          <w:rFonts w:hint="default" w:ascii="Times New Roman" w:hAnsi="Times New Roman" w:eastAsia="仿宋" w:cs="Times New Roman"/>
          <w:color w:val="auto"/>
          <w:sz w:val="30"/>
          <w:szCs w:val="24"/>
          <w:highlight w:val="none"/>
          <w:lang w:val="en-US"/>
        </w:rPr>
        <w:t>决算数等于预算数</w:t>
      </w:r>
      <w:r>
        <w:rPr>
          <w:rFonts w:hint="default" w:ascii="Times New Roman" w:hAnsi="Times New Roman" w:eastAsia="仿宋" w:cs="Times New Roman"/>
          <w:color w:val="auto"/>
          <w:sz w:val="30"/>
          <w:szCs w:val="24"/>
          <w:highlight w:val="none"/>
          <w:lang w:val="en-US" w:eastAsia="zh-CN"/>
        </w:rPr>
        <w:t>，且与上年持平</w:t>
      </w:r>
      <w:r>
        <w:rPr>
          <w:rFonts w:hint="default" w:ascii="Times New Roman" w:hAnsi="Times New Roman" w:eastAsia="仿宋" w:cs="Times New Roman"/>
          <w:color w:val="auto"/>
          <w:sz w:val="30"/>
          <w:szCs w:val="24"/>
          <w:highlight w:val="none"/>
          <w:lang w:val="en-US"/>
        </w:rPr>
        <w:t>的主要原因是</w:t>
      </w:r>
      <w:r>
        <w:rPr>
          <w:rFonts w:hint="default" w:ascii="Times New Roman" w:hAnsi="Times New Roman" w:eastAsia="仿宋" w:cs="Times New Roman"/>
          <w:sz w:val="30"/>
          <w:highlight w:val="none"/>
        </w:rPr>
        <w:t>本年未用财政拨款列支</w:t>
      </w:r>
      <w:r>
        <w:rPr>
          <w:rFonts w:hint="default" w:ascii="Times New Roman" w:hAnsi="Times New Roman" w:eastAsia="仿宋" w:cs="Times New Roman"/>
          <w:color w:val="auto"/>
          <w:sz w:val="30"/>
          <w:szCs w:val="24"/>
          <w:highlight w:val="none"/>
          <w:lang w:val="en-US"/>
        </w:rPr>
        <w:t>公务用车购置费。2023年购置公务用车0辆。</w:t>
      </w:r>
    </w:p>
    <w:p>
      <w:pPr>
        <w:pageBreakBefore w:val="0"/>
        <w:widowControl w:val="0"/>
        <w:kinsoku/>
        <w:wordWrap/>
        <w:overflowPunct/>
        <w:topLinePunct w:val="0"/>
        <w:autoSpaceDE w:val="0"/>
        <w:autoSpaceDN w:val="0"/>
        <w:bidi w:val="0"/>
        <w:adjustRightInd w:val="0"/>
        <w:snapToGrid/>
        <w:spacing w:beforeLines="0" w:afterLines="0" w:line="580" w:lineRule="exact"/>
        <w:ind w:firstLine="600"/>
        <w:jc w:val="both"/>
        <w:textAlignment w:val="auto"/>
        <w:rPr>
          <w:rFonts w:ascii="黑体" w:hAnsi="黑体" w:eastAsia="黑体"/>
          <w:kern w:val="2"/>
          <w:sz w:val="32"/>
          <w:highlight w:val="none"/>
          <w:lang w:val="zh-CN"/>
        </w:rPr>
      </w:pPr>
      <w:r>
        <w:rPr>
          <w:rFonts w:hint="default" w:ascii="Times New Roman" w:hAnsi="Times New Roman" w:eastAsia="仿宋" w:cs="Times New Roman"/>
          <w:color w:val="auto"/>
          <w:sz w:val="30"/>
          <w:szCs w:val="24"/>
          <w:highlight w:val="none"/>
          <w:lang w:val="en-US"/>
        </w:rPr>
        <w:t>3.公务接待费预算0.00元，支出决算0.00元，与预算相比持平；较上年持平</w:t>
      </w:r>
      <w:r>
        <w:rPr>
          <w:rFonts w:hint="default" w:ascii="Times New Roman" w:hAnsi="Times New Roman" w:eastAsia="仿宋" w:cs="Times New Roman"/>
          <w:color w:val="auto"/>
          <w:kern w:val="2"/>
          <w:sz w:val="30"/>
          <w:szCs w:val="24"/>
          <w:highlight w:val="none"/>
          <w:lang w:val="en-US"/>
        </w:rPr>
        <w:t>。</w:t>
      </w:r>
      <w:r>
        <w:rPr>
          <w:rFonts w:hint="default" w:ascii="Times New Roman" w:hAnsi="Times New Roman" w:eastAsia="仿宋" w:cs="Times New Roman"/>
          <w:color w:val="auto"/>
          <w:sz w:val="30"/>
          <w:szCs w:val="24"/>
          <w:highlight w:val="none"/>
          <w:lang w:val="en-US"/>
        </w:rPr>
        <w:t>决算数等于预算数</w:t>
      </w:r>
      <w:r>
        <w:rPr>
          <w:rFonts w:hint="default" w:ascii="Times New Roman" w:hAnsi="Times New Roman" w:eastAsia="仿宋" w:cs="Times New Roman"/>
          <w:color w:val="auto"/>
          <w:sz w:val="30"/>
          <w:szCs w:val="24"/>
          <w:highlight w:val="none"/>
          <w:lang w:val="en-US" w:eastAsia="zh-CN"/>
        </w:rPr>
        <w:t>，且与上年持平</w:t>
      </w:r>
      <w:r>
        <w:rPr>
          <w:rFonts w:hint="default" w:ascii="Times New Roman" w:hAnsi="Times New Roman" w:eastAsia="仿宋" w:cs="Times New Roman"/>
          <w:color w:val="auto"/>
          <w:sz w:val="30"/>
          <w:szCs w:val="24"/>
          <w:highlight w:val="none"/>
          <w:lang w:val="en-US"/>
        </w:rPr>
        <w:t>的主要原因是</w:t>
      </w:r>
      <w:r>
        <w:rPr>
          <w:rFonts w:hint="default" w:ascii="Times New Roman" w:hAnsi="Times New Roman" w:eastAsia="仿宋" w:cs="Times New Roman"/>
          <w:sz w:val="30"/>
          <w:highlight w:val="none"/>
        </w:rPr>
        <w:t>本年未用财政拨款列支</w:t>
      </w:r>
      <w:r>
        <w:rPr>
          <w:rFonts w:hint="default" w:ascii="Times New Roman" w:hAnsi="Times New Roman" w:eastAsia="仿宋" w:cs="Times New Roman"/>
          <w:color w:val="auto"/>
          <w:sz w:val="30"/>
          <w:szCs w:val="24"/>
          <w:highlight w:val="none"/>
          <w:lang w:val="en-US"/>
        </w:rPr>
        <w:t>公务接待费。2023年本单位国内公务接待0批次，0人次；其中，外事接待0批次，0人次。</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十、机关运行经费支出情况说明</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天津市应急管理事务中心2023年度无机关运行经费。</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十一、政府采购支出情况说明</w:t>
      </w:r>
    </w:p>
    <w:p>
      <w:pPr>
        <w:autoSpaceDE w:val="0"/>
        <w:autoSpaceDN w:val="0"/>
        <w:adjustRightInd w:val="0"/>
        <w:spacing w:line="600" w:lineRule="exact"/>
        <w:ind w:firstLine="600"/>
        <w:jc w:val="left"/>
        <w:rPr>
          <w:rFonts w:ascii="Times New Roman" w:hAnsi="Times New Roman" w:eastAsia="楷体" w:cs="Times New Roman"/>
          <w:kern w:val="0"/>
          <w:sz w:val="30"/>
          <w:szCs w:val="30"/>
          <w:highlight w:val="none"/>
        </w:rPr>
      </w:pPr>
      <w:r>
        <w:rPr>
          <w:rFonts w:hint="eastAsia" w:ascii="Times New Roman" w:hAnsi="Times New Roman" w:eastAsia="仿宋_GB2312" w:cs="仿宋_GB2312"/>
          <w:color w:val="000000"/>
          <w:kern w:val="0"/>
          <w:sz w:val="30"/>
          <w:szCs w:val="30"/>
          <w:highlight w:val="none"/>
          <w:lang w:eastAsia="zh-CN"/>
        </w:rPr>
        <w:t>天津市应急管理事务中心</w:t>
      </w:r>
      <w:r>
        <w:rPr>
          <w:rFonts w:hint="eastAsia" w:ascii="Times New Roman" w:hAnsi="Times New Roman" w:eastAsia="宋体" w:cs="宋体"/>
          <w:color w:val="000000"/>
          <w:kern w:val="0"/>
          <w:sz w:val="30"/>
          <w:szCs w:val="30"/>
          <w:highlight w:val="none"/>
          <w:lang w:eastAsia="zh-CN"/>
        </w:rPr>
        <w:t>2023</w:t>
      </w:r>
      <w:r>
        <w:rPr>
          <w:rFonts w:hint="eastAsia" w:ascii="Times New Roman" w:hAnsi="Times New Roman" w:eastAsia="仿宋_GB2312" w:cs="仿宋_GB2312"/>
          <w:color w:val="000000"/>
          <w:kern w:val="0"/>
          <w:sz w:val="30"/>
          <w:szCs w:val="30"/>
          <w:highlight w:val="none"/>
        </w:rPr>
        <w:t>年</w:t>
      </w:r>
      <w:r>
        <w:rPr>
          <w:rFonts w:hint="eastAsia" w:ascii="Times New Roman" w:hAnsi="Times New Roman" w:eastAsia="仿宋_GB2312" w:cs="仿宋_GB2312"/>
          <w:sz w:val="30"/>
          <w:szCs w:val="30"/>
          <w:highlight w:val="none"/>
        </w:rPr>
        <w:t>政府</w:t>
      </w:r>
      <w:r>
        <w:rPr>
          <w:rFonts w:hint="eastAsia" w:ascii="Times New Roman" w:hAnsi="Times New Roman" w:eastAsia="仿宋_GB2312" w:cs="仿宋_GB2312"/>
          <w:color w:val="000000"/>
          <w:kern w:val="0"/>
          <w:sz w:val="30"/>
          <w:szCs w:val="30"/>
          <w:highlight w:val="none"/>
        </w:rPr>
        <w:t>采购支出总额</w:t>
      </w:r>
      <w:r>
        <w:rPr>
          <w:rFonts w:hint="eastAsia" w:ascii="Times New Roman" w:hAnsi="Times New Roman" w:eastAsia="仿宋_GB2312" w:cs="Times New Roman"/>
          <w:kern w:val="0"/>
          <w:sz w:val="30"/>
          <w:szCs w:val="30"/>
          <w:highlight w:val="none"/>
          <w:lang w:eastAsia="zh-CN"/>
        </w:rPr>
        <w:t>499,100.00</w:t>
      </w:r>
      <w:r>
        <w:rPr>
          <w:rFonts w:hint="eastAsia" w:ascii="Times New Roman" w:hAnsi="Times New Roman" w:eastAsia="仿宋_GB2312" w:cs="仿宋_GB2312"/>
          <w:color w:val="000000"/>
          <w:kern w:val="0"/>
          <w:sz w:val="30"/>
          <w:szCs w:val="30"/>
          <w:highlight w:val="none"/>
        </w:rPr>
        <w:t>元，其中：政府采购货物支出</w:t>
      </w:r>
      <w:r>
        <w:rPr>
          <w:rFonts w:hint="eastAsia" w:ascii="Times New Roman" w:hAnsi="Times New Roman" w:eastAsia="仿宋_GB2312" w:cs="Times New Roman"/>
          <w:kern w:val="0"/>
          <w:sz w:val="30"/>
          <w:szCs w:val="30"/>
          <w:highlight w:val="none"/>
          <w:lang w:eastAsia="zh-CN"/>
        </w:rPr>
        <w:t>499,100.00</w:t>
      </w:r>
      <w:r>
        <w:rPr>
          <w:rFonts w:hint="eastAsia" w:ascii="Times New Roman" w:hAnsi="Times New Roman" w:eastAsia="仿宋_GB2312" w:cs="仿宋_GB2312"/>
          <w:color w:val="000000"/>
          <w:kern w:val="0"/>
          <w:sz w:val="30"/>
          <w:szCs w:val="30"/>
          <w:highlight w:val="none"/>
        </w:rPr>
        <w:t>元、政府采购工程支出</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color w:val="000000"/>
          <w:kern w:val="0"/>
          <w:sz w:val="30"/>
          <w:szCs w:val="30"/>
          <w:highlight w:val="none"/>
        </w:rPr>
        <w:t>元、政府采购服务支出</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color w:val="000000"/>
          <w:kern w:val="0"/>
          <w:sz w:val="30"/>
          <w:szCs w:val="30"/>
          <w:highlight w:val="none"/>
        </w:rPr>
        <w:t>元。授予中小企业合同金额</w:t>
      </w:r>
      <w:r>
        <w:rPr>
          <w:rFonts w:hint="eastAsia" w:ascii="Times New Roman" w:hAnsi="Times New Roman" w:eastAsia="仿宋_GB2312" w:cs="Times New Roman"/>
          <w:kern w:val="0"/>
          <w:sz w:val="30"/>
          <w:szCs w:val="30"/>
          <w:highlight w:val="none"/>
          <w:lang w:eastAsia="zh-CN"/>
        </w:rPr>
        <w:t>499,100.00</w:t>
      </w:r>
      <w:r>
        <w:rPr>
          <w:rFonts w:hint="eastAsia" w:ascii="Times New Roman" w:hAnsi="Times New Roman" w:eastAsia="仿宋_GB2312" w:cs="仿宋_GB2312"/>
          <w:color w:val="000000"/>
          <w:kern w:val="0"/>
          <w:sz w:val="30"/>
          <w:szCs w:val="30"/>
          <w:highlight w:val="none"/>
        </w:rPr>
        <w:t>元，占政府采购支出总额的</w:t>
      </w:r>
      <w:r>
        <w:rPr>
          <w:rFonts w:hint="eastAsia" w:ascii="Times New Roman" w:hAnsi="Times New Roman" w:eastAsia="仿宋_GB2312" w:cs="Times New Roman"/>
          <w:kern w:val="0"/>
          <w:sz w:val="30"/>
          <w:szCs w:val="30"/>
          <w:highlight w:val="none"/>
          <w:lang w:eastAsia="zh-CN"/>
        </w:rPr>
        <w:t>100.0%</w:t>
      </w:r>
      <w:r>
        <w:rPr>
          <w:rFonts w:hint="eastAsia" w:ascii="Times New Roman" w:hAnsi="Times New Roman" w:eastAsia="仿宋_GB2312" w:cs="仿宋_GB2312"/>
          <w:color w:val="000000"/>
          <w:kern w:val="0"/>
          <w:sz w:val="30"/>
          <w:szCs w:val="30"/>
          <w:highlight w:val="none"/>
        </w:rPr>
        <w:t>，其中：授予小微企业合同金额</w:t>
      </w:r>
      <w:r>
        <w:rPr>
          <w:rFonts w:hint="eastAsia" w:ascii="Times New Roman" w:hAnsi="Times New Roman" w:eastAsia="仿宋_GB2312" w:cs="Times New Roman"/>
          <w:kern w:val="0"/>
          <w:sz w:val="30"/>
          <w:szCs w:val="30"/>
          <w:highlight w:val="none"/>
          <w:lang w:eastAsia="zh-CN"/>
        </w:rPr>
        <w:t>2,100.00</w:t>
      </w:r>
      <w:r>
        <w:rPr>
          <w:rFonts w:hint="eastAsia" w:ascii="Times New Roman" w:hAnsi="Times New Roman" w:eastAsia="仿宋_GB2312" w:cs="仿宋_GB2312"/>
          <w:color w:val="000000"/>
          <w:kern w:val="0"/>
          <w:sz w:val="30"/>
          <w:szCs w:val="30"/>
          <w:highlight w:val="none"/>
        </w:rPr>
        <w:t>元，占政府采购支出总额的</w:t>
      </w:r>
      <w:r>
        <w:rPr>
          <w:rFonts w:hint="eastAsia" w:ascii="Times New Roman" w:hAnsi="Times New Roman" w:eastAsia="仿宋_GB2312" w:cs="Times New Roman"/>
          <w:kern w:val="0"/>
          <w:sz w:val="30"/>
          <w:szCs w:val="30"/>
          <w:highlight w:val="none"/>
          <w:lang w:eastAsia="zh-CN"/>
        </w:rPr>
        <w:t>0.42%</w:t>
      </w:r>
      <w:r>
        <w:rPr>
          <w:rFonts w:hint="eastAsia" w:ascii="Times New Roman" w:hAnsi="Times New Roman" w:eastAsia="仿宋_GB2312" w:cs="仿宋_GB2312"/>
          <w:color w:val="000000"/>
          <w:kern w:val="0"/>
          <w:sz w:val="30"/>
          <w:szCs w:val="30"/>
          <w:highlight w:val="none"/>
        </w:rPr>
        <w:t>；</w:t>
      </w:r>
      <w:r>
        <w:rPr>
          <w:rFonts w:hint="eastAsia" w:ascii="Times New Roman" w:hAnsi="Times New Roman" w:eastAsia="仿宋_GB2312" w:cs="仿宋_GB2312"/>
          <w:kern w:val="0"/>
          <w:sz w:val="30"/>
          <w:szCs w:val="30"/>
          <w:highlight w:val="none"/>
        </w:rPr>
        <w:t>货物采购授予中小企业合同金额占货物支出金额的</w:t>
      </w:r>
      <w:r>
        <w:rPr>
          <w:rFonts w:hint="eastAsia" w:ascii="Times New Roman" w:hAnsi="Times New Roman" w:eastAsia="仿宋_GB2312" w:cs="仿宋_GB2312"/>
          <w:sz w:val="30"/>
          <w:szCs w:val="30"/>
          <w:highlight w:val="none"/>
          <w:lang w:eastAsia="zh-CN"/>
        </w:rPr>
        <w:t>100.0</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，工程采购授予中小企业合同金额占工程支出金额的</w:t>
      </w:r>
      <w:r>
        <w:rPr>
          <w:rFonts w:hint="eastAsia" w:ascii="Times New Roman" w:hAnsi="Times New Roman" w:eastAsia="仿宋_GB2312" w:cs="仿宋_GB2312"/>
          <w:sz w:val="30"/>
          <w:szCs w:val="30"/>
          <w:highlight w:val="none"/>
          <w:lang w:eastAsia="zh-CN"/>
        </w:rPr>
        <w:t>0.0</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，服务采购授予中小企业合同金额占服务支出金额的</w:t>
      </w:r>
      <w:r>
        <w:rPr>
          <w:rFonts w:hint="eastAsia" w:ascii="Times New Roman" w:hAnsi="Times New Roman" w:eastAsia="仿宋_GB2312" w:cs="仿宋_GB2312"/>
          <w:sz w:val="30"/>
          <w:szCs w:val="30"/>
          <w:highlight w:val="none"/>
          <w:lang w:eastAsia="zh-CN"/>
        </w:rPr>
        <w:t>0.0</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w:t>
      </w:r>
    </w:p>
    <w:p>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十二、</w:t>
      </w:r>
      <w:r>
        <w:rPr>
          <w:rFonts w:hint="eastAsia" w:ascii="Times New Roman" w:hAnsi="Times New Roman" w:eastAsia="黑体" w:cs="黑体"/>
          <w:b/>
          <w:bCs/>
          <w:kern w:val="0"/>
          <w:sz w:val="30"/>
          <w:szCs w:val="30"/>
          <w:highlight w:val="none"/>
        </w:rPr>
        <w:t>国有资产占有使用情况说明</w:t>
      </w:r>
    </w:p>
    <w:p>
      <w:pPr>
        <w:autoSpaceDE w:val="0"/>
        <w:autoSpaceDN w:val="0"/>
        <w:adjustRightInd w:val="0"/>
        <w:spacing w:line="600" w:lineRule="exact"/>
        <w:ind w:firstLine="720"/>
        <w:jc w:val="left"/>
        <w:rPr>
          <w:rFonts w:ascii="Times New Roman" w:hAnsi="Times New Roman" w:eastAsia="仿宋_GB2312" w:cs="Times New Roman"/>
          <w:color w:val="000000"/>
          <w:kern w:val="0"/>
          <w:sz w:val="30"/>
          <w:szCs w:val="30"/>
          <w:highlight w:val="none"/>
        </w:rPr>
      </w:pPr>
      <w:r>
        <w:rPr>
          <w:rFonts w:hint="eastAsia" w:ascii="Times New Roman" w:hAnsi="Times New Roman" w:eastAsia="仿宋_GB2312" w:cs="仿宋_GB2312"/>
          <w:color w:val="000000"/>
          <w:kern w:val="0"/>
          <w:sz w:val="30"/>
          <w:szCs w:val="30"/>
          <w:highlight w:val="none"/>
        </w:rPr>
        <w:t>截至</w:t>
      </w:r>
      <w:r>
        <w:rPr>
          <w:rFonts w:ascii="Times New Roman" w:hAnsi="Times New Roman" w:eastAsia="宋体" w:cs="宋体"/>
          <w:color w:val="000000"/>
          <w:kern w:val="0"/>
          <w:sz w:val="30"/>
          <w:szCs w:val="30"/>
          <w:highlight w:val="none"/>
        </w:rPr>
        <w:t>202</w:t>
      </w:r>
      <w:r>
        <w:rPr>
          <w:rFonts w:hint="eastAsia" w:ascii="Times New Roman" w:hAnsi="Times New Roman" w:eastAsia="宋体" w:cs="宋体"/>
          <w:color w:val="000000"/>
          <w:kern w:val="0"/>
          <w:sz w:val="30"/>
          <w:szCs w:val="30"/>
          <w:highlight w:val="none"/>
          <w:lang w:val="en-US" w:eastAsia="zh-CN"/>
        </w:rPr>
        <w:t>3</w:t>
      </w:r>
      <w:r>
        <w:rPr>
          <w:rFonts w:hint="eastAsia" w:ascii="Times New Roman" w:hAnsi="Times New Roman" w:eastAsia="仿宋_GB2312" w:cs="仿宋_GB2312"/>
          <w:color w:val="000000"/>
          <w:kern w:val="0"/>
          <w:sz w:val="30"/>
          <w:szCs w:val="30"/>
          <w:highlight w:val="none"/>
        </w:rPr>
        <w:t>年</w:t>
      </w:r>
      <w:r>
        <w:rPr>
          <w:rFonts w:ascii="Times New Roman" w:hAnsi="Times New Roman" w:eastAsia="仿宋_GB2312" w:cs="Times New Roman"/>
          <w:color w:val="000000"/>
          <w:kern w:val="0"/>
          <w:sz w:val="30"/>
          <w:szCs w:val="30"/>
          <w:highlight w:val="none"/>
        </w:rPr>
        <w:t>12</w:t>
      </w:r>
      <w:r>
        <w:rPr>
          <w:rFonts w:hint="eastAsia" w:ascii="Times New Roman" w:hAnsi="Times New Roman" w:eastAsia="仿宋_GB2312" w:cs="仿宋_GB2312"/>
          <w:color w:val="000000"/>
          <w:kern w:val="0"/>
          <w:sz w:val="30"/>
          <w:szCs w:val="30"/>
          <w:highlight w:val="none"/>
        </w:rPr>
        <w:t>月</w:t>
      </w:r>
      <w:r>
        <w:rPr>
          <w:rFonts w:ascii="Times New Roman" w:hAnsi="Times New Roman" w:eastAsia="仿宋_GB2312" w:cs="Times New Roman"/>
          <w:color w:val="000000"/>
          <w:kern w:val="0"/>
          <w:sz w:val="30"/>
          <w:szCs w:val="30"/>
          <w:highlight w:val="none"/>
        </w:rPr>
        <w:t>31</w:t>
      </w:r>
      <w:r>
        <w:rPr>
          <w:rFonts w:hint="eastAsia" w:ascii="Times New Roman" w:hAnsi="Times New Roman" w:eastAsia="仿宋_GB2312" w:cs="仿宋_GB2312"/>
          <w:color w:val="000000"/>
          <w:kern w:val="0"/>
          <w:sz w:val="30"/>
          <w:szCs w:val="30"/>
          <w:highlight w:val="none"/>
        </w:rPr>
        <w:t>日，</w:t>
      </w:r>
      <w:r>
        <w:rPr>
          <w:rFonts w:hint="eastAsia" w:ascii="Times New Roman" w:hAnsi="Times New Roman" w:eastAsia="仿宋_GB2312" w:cs="仿宋_GB2312"/>
          <w:color w:val="000000"/>
          <w:kern w:val="0"/>
          <w:sz w:val="30"/>
          <w:szCs w:val="30"/>
          <w:highlight w:val="none"/>
          <w:lang w:eastAsia="zh-CN"/>
        </w:rPr>
        <w:t>天津市应急管理事务中心</w:t>
      </w:r>
      <w:r>
        <w:rPr>
          <w:rFonts w:hint="eastAsia" w:ascii="Times New Roman" w:hAnsi="Times New Roman" w:eastAsia="仿宋_GB2312" w:cs="仿宋_GB2312"/>
          <w:color w:val="000000"/>
          <w:kern w:val="0"/>
          <w:sz w:val="30"/>
          <w:szCs w:val="30"/>
          <w:highlight w:val="none"/>
        </w:rPr>
        <w:t>共有车辆</w:t>
      </w:r>
      <w:r>
        <w:rPr>
          <w:rFonts w:hint="eastAsia" w:ascii="Times New Roman" w:hAnsi="Times New Roman" w:eastAsia="仿宋_GB2312" w:cs="Times New Roman"/>
          <w:kern w:val="0"/>
          <w:sz w:val="30"/>
          <w:szCs w:val="30"/>
          <w:highlight w:val="none"/>
          <w:lang w:eastAsia="zh-CN"/>
        </w:rPr>
        <w:t>7</w:t>
      </w:r>
      <w:r>
        <w:rPr>
          <w:rFonts w:hint="eastAsia" w:ascii="Times New Roman" w:hAnsi="Times New Roman" w:eastAsia="仿宋_GB2312" w:cs="仿宋_GB2312"/>
          <w:color w:val="000000"/>
          <w:kern w:val="0"/>
          <w:sz w:val="30"/>
          <w:szCs w:val="30"/>
          <w:highlight w:val="none"/>
        </w:rPr>
        <w:t>辆，其中：</w:t>
      </w:r>
      <w:r>
        <w:rPr>
          <w:rFonts w:ascii="Times New Roman" w:hAnsi="Times New Roman" w:eastAsia="仿宋_GB2312" w:cs="Times New Roman"/>
          <w:kern w:val="0"/>
          <w:sz w:val="30"/>
          <w:szCs w:val="30"/>
          <w:highlight w:val="none"/>
        </w:rPr>
        <w:t>应急保障用车</w:t>
      </w:r>
      <w:r>
        <w:rPr>
          <w:rFonts w:hint="eastAsia" w:ascii="Times New Roman" w:hAnsi="Times New Roman" w:eastAsia="仿宋_GB2312" w:cs="Times New Roman"/>
          <w:kern w:val="0"/>
          <w:sz w:val="30"/>
          <w:szCs w:val="30"/>
          <w:highlight w:val="none"/>
          <w:lang w:eastAsia="zh-CN"/>
        </w:rPr>
        <w:t>7</w:t>
      </w:r>
      <w:r>
        <w:rPr>
          <w:rFonts w:ascii="Times New Roman" w:hAnsi="Times New Roman" w:eastAsia="仿宋_GB2312" w:cs="Times New Roman"/>
          <w:kern w:val="0"/>
          <w:sz w:val="30"/>
          <w:szCs w:val="30"/>
          <w:highlight w:val="none"/>
        </w:rPr>
        <w:t>辆</w:t>
      </w:r>
      <w:r>
        <w:rPr>
          <w:rFonts w:hint="eastAsia" w:ascii="Times New Roman" w:hAnsi="Times New Roman" w:eastAsia="仿宋_GB2312" w:cs="仿宋_GB2312"/>
          <w:kern w:val="0"/>
          <w:sz w:val="30"/>
          <w:szCs w:val="30"/>
          <w:highlight w:val="none"/>
          <w:lang w:val="zh-CN"/>
        </w:rPr>
        <w:t>。</w:t>
      </w:r>
      <w:r>
        <w:rPr>
          <w:rFonts w:hint="eastAsia" w:ascii="Times New Roman" w:hAnsi="Times New Roman" w:eastAsia="仿宋_GB2312" w:cs="仿宋_GB2312"/>
          <w:kern w:val="0"/>
          <w:sz w:val="30"/>
          <w:szCs w:val="30"/>
          <w:highlight w:val="none"/>
        </w:rPr>
        <w:t>单价</w:t>
      </w:r>
      <w:r>
        <w:rPr>
          <w:rFonts w:ascii="Times New Roman" w:hAnsi="Times New Roman" w:eastAsia="仿宋_GB2312" w:cs="仿宋_GB2312"/>
          <w:kern w:val="0"/>
          <w:sz w:val="30"/>
          <w:szCs w:val="30"/>
          <w:highlight w:val="none"/>
        </w:rPr>
        <w:t>100</w:t>
      </w:r>
      <w:r>
        <w:rPr>
          <w:rFonts w:hint="eastAsia" w:ascii="Times New Roman" w:hAnsi="Times New Roman" w:eastAsia="仿宋_GB2312" w:cs="仿宋_GB2312"/>
          <w:kern w:val="0"/>
          <w:sz w:val="30"/>
          <w:szCs w:val="30"/>
          <w:highlight w:val="none"/>
        </w:rPr>
        <w:t>万元以上的设备</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台（套）。</w:t>
      </w:r>
    </w:p>
    <w:p>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十三、</w:t>
      </w:r>
      <w:r>
        <w:rPr>
          <w:rFonts w:hint="eastAsia" w:ascii="Times New Roman" w:hAnsi="Times New Roman" w:eastAsia="黑体" w:cs="黑体"/>
          <w:b/>
          <w:bCs/>
          <w:kern w:val="0"/>
          <w:sz w:val="30"/>
          <w:szCs w:val="30"/>
          <w:highlight w:val="none"/>
        </w:rPr>
        <w:t>预算绩效情况说明</w:t>
      </w:r>
    </w:p>
    <w:p>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根据预算绩效管理要求，天津市应急管理事务中心2023年度已对2个市级项目开展绩效自评，涉及金额</w:t>
      </w:r>
      <w:r>
        <w:rPr>
          <w:rFonts w:hint="eastAsia" w:ascii="Times New Roman" w:hAnsi="Times New Roman" w:eastAsia="仿宋_GB2312" w:cs="仿宋_GB2312"/>
          <w:sz w:val="30"/>
          <w:szCs w:val="30"/>
          <w:highlight w:val="none"/>
          <w:lang w:val="en-US" w:eastAsia="zh-CN"/>
        </w:rPr>
        <w:t>7000</w:t>
      </w:r>
      <w:r>
        <w:rPr>
          <w:rFonts w:hint="eastAsia" w:ascii="Times New Roman" w:hAnsi="Times New Roman" w:eastAsia="仿宋_GB2312" w:cs="仿宋_GB2312"/>
          <w:sz w:val="30"/>
          <w:szCs w:val="30"/>
          <w:highlight w:val="none"/>
          <w:lang w:eastAsia="zh-CN"/>
        </w:rPr>
        <w:t>00元，自评结果已随部门决算一并公开；本年度未开展项目部门评价。</w:t>
      </w:r>
    </w:p>
    <w:p>
      <w:pPr>
        <w:keepNext/>
        <w:keepLines/>
        <w:autoSpaceDE w:val="0"/>
        <w:autoSpaceDN w:val="0"/>
        <w:adjustRightInd w:val="0"/>
        <w:spacing w:line="600" w:lineRule="exact"/>
        <w:ind w:firstLine="602"/>
        <w:jc w:val="left"/>
        <w:outlineLvl w:val="1"/>
        <w:rPr>
          <w:rFonts w:hint="eastAsia" w:ascii="Times New Roman" w:hAnsi="Times New Roman" w:eastAsia="仿宋_GB2312" w:cs="仿宋_GB2312"/>
          <w:kern w:val="0"/>
          <w:sz w:val="30"/>
          <w:szCs w:val="30"/>
          <w:highlight w:val="none"/>
        </w:rPr>
      </w:pPr>
      <w:r>
        <w:rPr>
          <w:rFonts w:hint="eastAsia" w:ascii="Times New Roman" w:hAnsi="Times New Roman" w:eastAsia="黑体" w:cs="黑体"/>
          <w:b/>
          <w:bCs/>
          <w:kern w:val="0"/>
          <w:sz w:val="30"/>
          <w:szCs w:val="30"/>
          <w:highlight w:val="none"/>
          <w:lang w:val="zh-CN"/>
        </w:rPr>
        <w:t>十四、</w:t>
      </w:r>
      <w:r>
        <w:rPr>
          <w:rFonts w:hint="eastAsia" w:ascii="Times New Roman" w:hAnsi="Times New Roman" w:eastAsia="黑体" w:cs="黑体"/>
          <w:b/>
          <w:bCs/>
          <w:kern w:val="0"/>
          <w:sz w:val="30"/>
          <w:szCs w:val="30"/>
          <w:highlight w:val="none"/>
        </w:rPr>
        <w:t>教育、医疗卫生、社会保障和就业、住房保障、涉农补贴等民生支出情况说明</w:t>
      </w:r>
    </w:p>
    <w:p>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天津市应急管理事务中心不属于乡、镇、街级单位，不涉及公开2023年度教育、医疗卫生、社会保障和就业、住房保障、涉农补贴等民生支出情况。</w:t>
      </w:r>
    </w:p>
    <w:p>
      <w:pPr>
        <w:autoSpaceDE w:val="0"/>
        <w:autoSpaceDN w:val="0"/>
        <w:adjustRightInd w:val="0"/>
        <w:jc w:val="left"/>
        <w:rPr>
          <w:rFonts w:ascii="Times New Roman" w:hAnsi="Times New Roman" w:eastAsia="仿宋_GB2312" w:cs="仿宋_GB2312"/>
          <w:b/>
          <w:bCs/>
          <w:color w:val="000000"/>
          <w:kern w:val="0"/>
          <w:sz w:val="30"/>
          <w:szCs w:val="30"/>
          <w:highlight w:val="none"/>
        </w:rPr>
      </w:pPr>
      <w:r>
        <w:rPr>
          <w:rFonts w:ascii="Times New Roman" w:hAnsi="Times New Roman" w:eastAsia="仿宋_GB2312" w:cs="仿宋_GB2312"/>
          <w:b/>
          <w:bCs/>
          <w:color w:val="000000"/>
          <w:kern w:val="0"/>
          <w:sz w:val="30"/>
          <w:szCs w:val="30"/>
          <w:highlight w:val="none"/>
        </w:rPr>
        <w:br w:type="page"/>
      </w:r>
    </w:p>
    <w:p>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第四部分名词解释</w:t>
      </w:r>
    </w:p>
    <w:p>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p>
    <w:p>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val="en-US" w:eastAsia="zh-CN"/>
        </w:rPr>
        <w:t>1</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w:t>
      </w:r>
      <w:r>
        <w:rPr>
          <w:rFonts w:hint="eastAsia" w:ascii="Times New Roman" w:hAnsi="Times New Roman" w:eastAsia="仿宋_GB2312" w:cs="仿宋_GB2312"/>
          <w:kern w:val="0"/>
          <w:sz w:val="30"/>
          <w:szCs w:val="30"/>
          <w:highlight w:val="none"/>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autoSpaceDE w:val="0"/>
        <w:autoSpaceDN w:val="0"/>
        <w:adjustRightInd w:val="0"/>
        <w:spacing w:line="600" w:lineRule="exact"/>
        <w:ind w:firstLine="600"/>
        <w:jc w:val="left"/>
        <w:rPr>
          <w:rFonts w:ascii="Times New Roman" w:hAnsi="Times New Roman"/>
          <w:highlight w:val="none"/>
        </w:rPr>
      </w:pPr>
      <w:r>
        <w:rPr>
          <w:rFonts w:ascii="Times New Roman" w:hAnsi="Times New Roman" w:eastAsia="仿宋_GB2312" w:cs="仿宋_GB2312"/>
          <w:kern w:val="0"/>
          <w:sz w:val="30"/>
          <w:szCs w:val="30"/>
          <w:highlight w:val="none"/>
        </w:rPr>
        <w:t>3.“</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Y3NGMwMGIwZTZiMzhkOWQwMGU0OThjNjkxY2ExODU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3D646A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2A51595"/>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next w:val="1"/>
    <w:link w:val="9"/>
    <w:qFormat/>
    <w:uiPriority w:val="99"/>
    <w:pPr>
      <w:autoSpaceDE w:val="0"/>
      <w:autoSpaceDN w:val="0"/>
      <w:adjustRightInd w:val="0"/>
      <w:jc w:val="left"/>
      <w:outlineLvl w:val="0"/>
    </w:pPr>
    <w:rPr>
      <w:rFonts w:ascii="方正小标宋简体" w:eastAsia="方正小标宋简体"/>
      <w:kern w:val="0"/>
      <w:sz w:val="24"/>
      <w:szCs w:val="24"/>
    </w:rPr>
  </w:style>
  <w:style w:type="paragraph" w:styleId="3">
    <w:name w:val="heading 2"/>
    <w:basedOn w:val="1"/>
    <w:next w:val="1"/>
    <w:link w:val="10"/>
    <w:qFormat/>
    <w:uiPriority w:val="99"/>
    <w:pPr>
      <w:autoSpaceDE w:val="0"/>
      <w:autoSpaceDN w:val="0"/>
      <w:adjustRightInd w:val="0"/>
      <w:jc w:val="left"/>
      <w:outlineLvl w:val="1"/>
    </w:pPr>
    <w:rPr>
      <w:rFonts w:ascii="方正小标宋简体" w:eastAsia="方正小标宋简体"/>
      <w:kern w:val="0"/>
      <w:sz w:val="24"/>
      <w:szCs w:val="24"/>
    </w:rPr>
  </w:style>
  <w:style w:type="character" w:default="1" w:styleId="7">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4">
    <w:name w:val="annotation text"/>
    <w:basedOn w:val="1"/>
    <w:unhideWhenUsed/>
    <w:qFormat/>
    <w:uiPriority w:val="99"/>
    <w:pPr>
      <w:jc w:val="left"/>
    </w:p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tabs>
        <w:tab w:val="center" w:pos="4153"/>
        <w:tab w:val="right" w:pos="8306"/>
      </w:tabs>
      <w:snapToGrid w:val="0"/>
      <w:jc w:val="center"/>
    </w:pPr>
    <w:rPr>
      <w:sz w:val="18"/>
      <w:szCs w:val="18"/>
    </w:rPr>
  </w:style>
  <w:style w:type="character" w:customStyle="1" w:styleId="9">
    <w:name w:val="标题 1 字符"/>
    <w:basedOn w:val="7"/>
    <w:link w:val="2"/>
    <w:qFormat/>
    <w:uiPriority w:val="99"/>
    <w:rPr>
      <w:rFonts w:ascii="方正小标宋简体" w:eastAsia="方正小标宋简体"/>
      <w:kern w:val="0"/>
      <w:sz w:val="24"/>
      <w:szCs w:val="24"/>
    </w:rPr>
  </w:style>
  <w:style w:type="character" w:customStyle="1" w:styleId="10">
    <w:name w:val="标题 2 字符"/>
    <w:basedOn w:val="7"/>
    <w:link w:val="3"/>
    <w:qFormat/>
    <w:uiPriority w:val="99"/>
    <w:rPr>
      <w:rFonts w:ascii="方正小标宋简体" w:eastAsia="方正小标宋简体"/>
      <w:kern w:val="0"/>
      <w:sz w:val="24"/>
      <w:szCs w:val="24"/>
    </w:rPr>
  </w:style>
  <w:style w:type="character" w:customStyle="1" w:styleId="11">
    <w:name w:val="页眉 字符"/>
    <w:basedOn w:val="7"/>
    <w:link w:val="6"/>
    <w:qFormat/>
    <w:uiPriority w:val="99"/>
    <w:rPr>
      <w:sz w:val="18"/>
      <w:szCs w:val="18"/>
    </w:rPr>
  </w:style>
  <w:style w:type="character" w:customStyle="1" w:styleId="12">
    <w:name w:val="页脚 字符"/>
    <w:basedOn w:val="7"/>
    <w:link w:val="5"/>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4178</Words>
  <Characters>4959</Characters>
  <Lines>82</Lines>
  <Paragraphs>23</Paragraphs>
  <TotalTime>0</TotalTime>
  <ScaleCrop>false</ScaleCrop>
  <LinksUpToDate>false</LinksUpToDate>
  <CharactersWithSpaces>4983</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2023-08-11T08:11:00Z</dcterms:created>
  <dc:creator>office</dc:creator>
  <cp:lastModifiedBy>hp</cp:lastModifiedBy>
  <dcterms:modified xsi:type="dcterms:W3CDTF">2024-08-28T01:51:29Z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C7C41929E1F84D199E8057589C8C6754_13</vt:lpwstr>
  </property>
</Properties>
</file>