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both"/>
        <w:rPr>
          <w:rFonts w:eastAsia="黑体"/>
          <w:w w:val="95"/>
          <w:sz w:val="44"/>
          <w:szCs w:val="44"/>
          <w:highlight w:val="none"/>
          <w:u w:val="none"/>
          <w:lang w:val="en-US" w:eastAsia="zh-CN"/>
        </w:rPr>
      </w:pPr>
      <w:bookmarkStart w:id="108" w:name="_GoBack"/>
      <w:bookmarkEnd w:id="108"/>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天津市应急管理局</w:t>
      </w: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r>
        <w:rPr>
          <w:rFonts w:hint="eastAsia" w:ascii="方正小标宋简体" w:hAnsi="方正小标宋简体" w:eastAsia="方正小标宋简体" w:cs="方正小标宋简体"/>
          <w:sz w:val="48"/>
          <w:szCs w:val="48"/>
          <w:highlight w:val="none"/>
          <w:u w:val="none"/>
          <w:lang w:val="en-US" w:eastAsia="zh-CN"/>
        </w:rPr>
        <w:t>2024年度部门决算</w:t>
      </w:r>
    </w:p>
    <w:p>
      <w:pPr>
        <w:pageBreakBefore w:val="0"/>
        <w:kinsoku/>
        <w:wordWrap/>
        <w:overflowPunct/>
        <w:topLinePunct w:val="0"/>
        <w:autoSpaceDE/>
        <w:autoSpaceDN/>
        <w:bidi w:val="0"/>
        <w:snapToGrid/>
        <w:spacing w:line="240" w:lineRule="auto"/>
        <w:jc w:val="both"/>
        <w:rPr>
          <w:rFonts w:hint="eastAsia" w:ascii="方正小标宋简体" w:hAnsi="方正小标宋简体" w:eastAsia="方正小标宋简体" w:cs="方正小标宋简体"/>
          <w:sz w:val="48"/>
          <w:szCs w:val="48"/>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240" w:lineRule="auto"/>
        <w:jc w:val="left"/>
        <w:rPr>
          <w:rFonts w:hint="eastAsia" w:ascii="黑体" w:hAnsi="黑体" w:eastAsia="黑体" w:cs="黑体"/>
          <w:sz w:val="36"/>
          <w:szCs w:val="36"/>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both"/>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403062085"/>
      <w:bookmarkStart w:id="2" w:name="_Toc1576262397"/>
      <w:bookmarkStart w:id="3" w:name="_Toc1198055373"/>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1747823728"/>
      <w:bookmarkStart w:id="5" w:name="_Toc1101039957"/>
      <w:bookmarkStart w:id="6" w:name="_Toc909979739"/>
      <w:bookmarkStart w:id="7" w:name="_Toc883836987"/>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应急管理局的主要职责是：1、负责本市应急管理工作，指导各区各部门应对安全生产类、自然灾害类等突发事件和综合防灾减灾救灾工作。负责督查、评估全市应急管理工作的落实情况。负责安全生产综合监督管理和工矿商贸行业安全生产监督管理工作。 2、贯彻执行应急管理方面法律法规，组织编制应急体系建设、安全生产和综合防灾减灾规划，研究起草地方性法规、政府规章草案和政策文件等，拟订相关地方性规范和标准并监督实施。 3、指导应急预案体系建设，建立完善事故灾难和自然灾害分级应对制度，组织编制总体应急预案和安全生产类、自然灾害类专项预案，综合协调应急预案衔接工作，组织开展预案演练，推动应急避难设施建设。 4、组织建立统一的应急管理信息系统，建立监测预警和灾情报告制度，健全自然灾害信息资源获取和共享机制，负责收集分析本市有关应急管理工作信息，依法统一发布灾情。 5、组织指导协调安全生产类、自然灾害类等突发事件应急救援，综合研判突发事件发展态势并提出应对建议，协助市委、市政府指定的负责同志组织特别重大灾害、重大灾害应急处置工作。 6、统一协调指挥各类应急专业队伍，建立应急协调联动机制，推进指挥平台对接，衔接解放军和武警部队参与应急救援工作。 7、统筹应急救援力量建设，负责消防、森林火灾扑救、抗洪抢险、地震和地质灾害救援、生产安全事故救援等专业应急救援力量建设，指导驻我市的国家综合性应急救援队伍、各区及社会应急救援力量建设。 8、负责消防工作，指导消防监督、火灾预防、火灾扑救等工作。 9、指导协调森林火灾、水旱灾害、地震和地质灾害等防治工作，负责自然灾害综合监测预警工作，指导开展自然灾害综合风险评估工作。 10、组织协调灾害救助工作，组织指导灾情核查、损失评估、救灾捐赠工作，管理、分配市级救灾款物并监督使用。 11、依法行使安全生产综合监督管理职权，分析安全生产形势，指导协调、监督检查各区各部门安全生产工作，组织开展安全生产巡查、考核工作。 12、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市相关部门和各区负责监督管理工矿商贸行业中央在津企业、市属企业安全生产工作。依法组织并指导监督实施安全生产准入制度。承担应急管理和安全生产、防灾减灾救灾技术服务机构监督管理工作，负责安全生产检测检验、安全评价、安全标志等中介机构资质管理并进行监督检查。负责危险化学品安全监督管理综合工作和烟花爆竹安全生产监督管理工作。依法查处不具备安全生产条件的生产经营单位。 13、依法组织指导生产安全事故调查处理，监督事故查处和责任追究落实情况。组织开展自然灾害类突发事件的调查评估工作。 14、制定应急物资储备和应急救援装备规划并组织实施，会同市粮食和物资储备局等部门建立健全应急物资信息平台和调拨制度，在救灾时统一调度。 15、负责应急管理、安全生产宣传教育和培训工作，拟订安全生产科技规划，组织指导应急管理、安全生产的科学技术研究、推广应用和信息化建设工作。 16、指导本领域人才队伍建设。 17、开展应急管理方面的交流与合作，组织参与安全生产类、自然灾害类等突发事件的省际救援工作。 18、市委、市政府交办的其他事项。</w:t>
      </w: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8" w:name="_Toc1798423086"/>
      <w:bookmarkStart w:id="9" w:name="_Toc244589183"/>
      <w:bookmarkStart w:id="10" w:name="_Toc311971100"/>
      <w:bookmarkStart w:id="11" w:name="_Toc503854210"/>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天津市应急管理局内设18个职能处室；下辖4个预算单位；纳入天津市应急管理局2024年度部门决算编制范围的单位包括：</w:t>
      </w:r>
    </w:p>
    <w:p>
      <w:pPr>
        <w:pageBreakBefore w:val="0"/>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1.天津市应急管理局（本级）</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2.天津市应急管理综合行政执法总队</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3.天津市应急管理处置中心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4.天津市应急管理事务中心</w:t>
      </w:r>
    </w:p>
    <w:p>
      <w:pPr>
        <w:pageBreakBefore w:val="0"/>
        <w:shd w:val="clear" w:color="auto" w:fill="auto"/>
        <w:kinsoku/>
        <w:wordWrap/>
        <w:overflowPunct/>
        <w:topLinePunct w:val="0"/>
        <w:autoSpaceDE/>
        <w:autoSpaceDN/>
        <w:bidi w:val="0"/>
        <w:snapToGrid/>
        <w:spacing w:line="600" w:lineRule="exact"/>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5.天津市应急管理科学技术研究院</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749687349"/>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rPr>
          <w:rFonts w:hint="eastAsia"/>
          <w:lang w:val="en-US" w:eastAsia="zh-CN"/>
        </w:rPr>
      </w:pPr>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291121727"/>
      <w:bookmarkStart w:id="19" w:name="_Toc708717694"/>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484,217,132.09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212,411,215.83</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pPr>
              <w:snapToGrid w:val="0"/>
              <w:jc w:val="right"/>
            </w:pPr>
            <w:r>
              <w:rPr>
                <w:rFonts w:ascii="宋体" w:hAnsi="宋体" w:eastAsia="宋体" w:cs="宋体"/>
                <w:b w:val="0"/>
                <w:i w:val="0"/>
                <w:color w:val="000000"/>
                <w:sz w:val="23"/>
              </w:rPr>
              <w:t>1,644,528.63</w:t>
            </w: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15,679,236.67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3,953,160.34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10,189.83</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pPr>
              <w:snapToGrid w:val="0"/>
              <w:jc w:val="right"/>
            </w:pPr>
            <w:r>
              <w:rPr>
                <w:rFonts w:ascii="宋体" w:hAnsi="宋体" w:eastAsia="宋体" w:cs="宋体"/>
                <w:b w:val="0"/>
                <w:i w:val="0"/>
                <w:color w:val="000000"/>
                <w:sz w:val="23"/>
              </w:rPr>
              <w:t>674,826,364.35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3,338,400.00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698,283,066.38</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697,797,161.36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541,874.66</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287,319.86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680,014.39</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1,420,474.21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pPr>
              <w:snapToGrid w:val="0"/>
              <w:jc w:val="right"/>
            </w:pPr>
            <w:r>
              <w:rPr>
                <w:rFonts w:ascii="宋体" w:hAnsi="宋体" w:eastAsia="宋体" w:cs="宋体"/>
                <w:b w:val="0"/>
                <w:i w:val="0"/>
                <w:color w:val="000000"/>
                <w:sz w:val="23"/>
              </w:rPr>
              <w:t>664,025.63</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15,988.76</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699,504,955.43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699,504,955.43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1473976796"/>
      <w:r>
        <w:rPr>
          <w:rFonts w:hint="eastAsia" w:ascii="黑体" w:hAnsi="黑体" w:eastAsia="黑体" w:cs="Times New Roman"/>
          <w:sz w:val="30"/>
          <w:szCs w:val="30"/>
          <w:highlight w:val="none"/>
          <w:u w:val="none"/>
          <w:lang w:val="en-US" w:eastAsia="zh-CN"/>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698,283,066.38</w:t>
            </w:r>
          </w:p>
        </w:tc>
        <w:tc>
          <w:tcPr>
            <w:tcW w:w="1240" w:type="dxa"/>
            <w:vAlign w:val="center"/>
          </w:tcPr>
          <w:p>
            <w:pPr>
              <w:snapToGrid w:val="0"/>
              <w:jc w:val="right"/>
            </w:pPr>
            <w:r>
              <w:rPr>
                <w:rFonts w:ascii="宋体" w:hAnsi="宋体" w:eastAsia="宋体" w:cs="宋体"/>
                <w:b w:val="0"/>
                <w:i w:val="0"/>
                <w:color w:val="000000"/>
                <w:sz w:val="14"/>
              </w:rPr>
              <w:t>696,628,347.92</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1,644,528.63</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10,189.83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15,715,092.72</w:t>
            </w:r>
          </w:p>
        </w:tc>
        <w:tc>
          <w:tcPr>
            <w:tcW w:w="1240" w:type="dxa"/>
            <w:vAlign w:val="center"/>
          </w:tcPr>
          <w:p>
            <w:pPr>
              <w:snapToGrid w:val="0"/>
              <w:jc w:val="right"/>
            </w:pPr>
            <w:r>
              <w:rPr>
                <w:rFonts w:ascii="宋体" w:hAnsi="宋体" w:eastAsia="宋体" w:cs="宋体"/>
                <w:b w:val="0"/>
                <w:i w:val="0"/>
                <w:color w:val="000000"/>
                <w:sz w:val="14"/>
              </w:rPr>
              <w:t>15,715,092.72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20802</w:t>
            </w:r>
          </w:p>
        </w:tc>
        <w:tc>
          <w:tcPr>
            <w:tcW w:w="2520" w:type="dxa"/>
            <w:vAlign w:val="center"/>
          </w:tcPr>
          <w:p>
            <w:pPr>
              <w:snapToGrid w:val="0"/>
              <w:jc w:val="left"/>
            </w:pPr>
            <w:r>
              <w:rPr>
                <w:rFonts w:ascii="宋体" w:hAnsi="宋体" w:eastAsia="宋体" w:cs="宋体"/>
                <w:b w:val="0"/>
                <w:i w:val="0"/>
                <w:color w:val="000000"/>
                <w:sz w:val="14"/>
              </w:rPr>
              <w:t>民政管理事务</w:t>
            </w:r>
          </w:p>
        </w:tc>
        <w:tc>
          <w:tcPr>
            <w:tcW w:w="1240" w:type="dxa"/>
            <w:vAlign w:val="center"/>
          </w:tcPr>
          <w:p>
            <w:pPr>
              <w:snapToGrid w:val="0"/>
              <w:jc w:val="right"/>
            </w:pPr>
            <w:r>
              <w:rPr>
                <w:rFonts w:ascii="宋体" w:hAnsi="宋体" w:eastAsia="宋体" w:cs="宋体"/>
                <w:b w:val="0"/>
                <w:i w:val="0"/>
                <w:color w:val="000000"/>
                <w:sz w:val="14"/>
              </w:rPr>
              <w:t>7,042,492.72</w:t>
            </w:r>
          </w:p>
        </w:tc>
        <w:tc>
          <w:tcPr>
            <w:tcW w:w="1240" w:type="dxa"/>
            <w:vAlign w:val="center"/>
          </w:tcPr>
          <w:p>
            <w:pPr>
              <w:snapToGrid w:val="0"/>
              <w:jc w:val="right"/>
            </w:pPr>
            <w:r>
              <w:rPr>
                <w:rFonts w:ascii="宋体" w:hAnsi="宋体" w:eastAsia="宋体" w:cs="宋体"/>
                <w:b w:val="0"/>
                <w:i w:val="0"/>
                <w:color w:val="000000"/>
                <w:sz w:val="14"/>
              </w:rPr>
              <w:t>7,042,492.72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2080299</w:t>
            </w:r>
          </w:p>
        </w:tc>
        <w:tc>
          <w:tcPr>
            <w:tcW w:w="2520" w:type="dxa"/>
            <w:vAlign w:val="center"/>
          </w:tcPr>
          <w:p>
            <w:pPr>
              <w:snapToGrid w:val="0"/>
              <w:jc w:val="left"/>
            </w:pPr>
            <w:r>
              <w:rPr>
                <w:rFonts w:ascii="宋体" w:hAnsi="宋体" w:eastAsia="宋体" w:cs="宋体"/>
                <w:b w:val="0"/>
                <w:i w:val="0"/>
                <w:color w:val="000000"/>
                <w:sz w:val="14"/>
              </w:rPr>
              <w:t>其他民政管理事务支出</w:t>
            </w:r>
          </w:p>
        </w:tc>
        <w:tc>
          <w:tcPr>
            <w:tcW w:w="1240" w:type="dxa"/>
            <w:vAlign w:val="center"/>
          </w:tcPr>
          <w:p>
            <w:pPr>
              <w:snapToGrid w:val="0"/>
              <w:jc w:val="right"/>
            </w:pPr>
            <w:r>
              <w:rPr>
                <w:rFonts w:ascii="宋体" w:hAnsi="宋体" w:eastAsia="宋体" w:cs="宋体"/>
                <w:b w:val="0"/>
                <w:i w:val="0"/>
                <w:color w:val="000000"/>
                <w:sz w:val="14"/>
              </w:rPr>
              <w:t>7,042,492.72</w:t>
            </w:r>
          </w:p>
        </w:tc>
        <w:tc>
          <w:tcPr>
            <w:tcW w:w="1240" w:type="dxa"/>
            <w:vAlign w:val="center"/>
          </w:tcPr>
          <w:p>
            <w:pPr>
              <w:snapToGrid w:val="0"/>
              <w:jc w:val="right"/>
            </w:pPr>
            <w:r>
              <w:rPr>
                <w:rFonts w:ascii="宋体" w:hAnsi="宋体" w:eastAsia="宋体" w:cs="宋体"/>
                <w:b w:val="0"/>
                <w:i w:val="0"/>
                <w:color w:val="000000"/>
                <w:sz w:val="14"/>
              </w:rPr>
              <w:t>7,042,492.72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8,672,600.00</w:t>
            </w:r>
          </w:p>
        </w:tc>
        <w:tc>
          <w:tcPr>
            <w:tcW w:w="1240" w:type="dxa"/>
            <w:vAlign w:val="center"/>
          </w:tcPr>
          <w:p>
            <w:pPr>
              <w:snapToGrid w:val="0"/>
              <w:jc w:val="right"/>
            </w:pPr>
            <w:r>
              <w:rPr>
                <w:rFonts w:ascii="宋体" w:hAnsi="宋体" w:eastAsia="宋体" w:cs="宋体"/>
                <w:b w:val="0"/>
                <w:i w:val="0"/>
                <w:color w:val="000000"/>
                <w:sz w:val="14"/>
              </w:rPr>
              <w:t>8,672,600.00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5,652,000.00</w:t>
            </w:r>
          </w:p>
        </w:tc>
        <w:tc>
          <w:tcPr>
            <w:tcW w:w="1240" w:type="dxa"/>
            <w:vAlign w:val="center"/>
          </w:tcPr>
          <w:p>
            <w:pPr>
              <w:snapToGrid w:val="0"/>
              <w:jc w:val="right"/>
            </w:pPr>
            <w:r>
              <w:rPr>
                <w:rFonts w:ascii="宋体" w:hAnsi="宋体" w:eastAsia="宋体" w:cs="宋体"/>
                <w:b w:val="0"/>
                <w:i w:val="0"/>
                <w:color w:val="000000"/>
                <w:sz w:val="14"/>
              </w:rPr>
              <w:t>5,652,000.00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3,020,600.00</w:t>
            </w:r>
          </w:p>
        </w:tc>
        <w:tc>
          <w:tcPr>
            <w:tcW w:w="1240" w:type="dxa"/>
            <w:vAlign w:val="center"/>
          </w:tcPr>
          <w:p>
            <w:pPr>
              <w:snapToGrid w:val="0"/>
              <w:jc w:val="right"/>
            </w:pPr>
            <w:r>
              <w:rPr>
                <w:rFonts w:ascii="宋体" w:hAnsi="宋体" w:eastAsia="宋体" w:cs="宋体"/>
                <w:b w:val="0"/>
                <w:i w:val="0"/>
                <w:color w:val="000000"/>
                <w:sz w:val="14"/>
              </w:rPr>
              <w:t>3,020,600.00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4,139,000.00</w:t>
            </w:r>
          </w:p>
        </w:tc>
        <w:tc>
          <w:tcPr>
            <w:tcW w:w="1240" w:type="dxa"/>
            <w:vAlign w:val="center"/>
          </w:tcPr>
          <w:p>
            <w:pPr>
              <w:snapToGrid w:val="0"/>
              <w:jc w:val="right"/>
            </w:pPr>
            <w:r>
              <w:rPr>
                <w:rFonts w:ascii="宋体" w:hAnsi="宋体" w:eastAsia="宋体" w:cs="宋体"/>
                <w:b w:val="0"/>
                <w:i w:val="0"/>
                <w:color w:val="000000"/>
                <w:sz w:val="14"/>
              </w:rPr>
              <w:t>4,139,000.00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4,139,000.00</w:t>
            </w:r>
          </w:p>
        </w:tc>
        <w:tc>
          <w:tcPr>
            <w:tcW w:w="1240" w:type="dxa"/>
            <w:vAlign w:val="center"/>
          </w:tcPr>
          <w:p>
            <w:pPr>
              <w:snapToGrid w:val="0"/>
              <w:jc w:val="right"/>
            </w:pPr>
            <w:r>
              <w:rPr>
                <w:rFonts w:ascii="宋体" w:hAnsi="宋体" w:eastAsia="宋体" w:cs="宋体"/>
                <w:b w:val="0"/>
                <w:i w:val="0"/>
                <w:color w:val="000000"/>
                <w:sz w:val="14"/>
              </w:rPr>
              <w:t>4,139,000.00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2,868,000.00</w:t>
            </w:r>
          </w:p>
        </w:tc>
        <w:tc>
          <w:tcPr>
            <w:tcW w:w="1240" w:type="dxa"/>
            <w:vAlign w:val="center"/>
          </w:tcPr>
          <w:p>
            <w:pPr>
              <w:snapToGrid w:val="0"/>
              <w:jc w:val="right"/>
            </w:pPr>
            <w:r>
              <w:rPr>
                <w:rFonts w:ascii="宋体" w:hAnsi="宋体" w:eastAsia="宋体" w:cs="宋体"/>
                <w:b w:val="0"/>
                <w:i w:val="0"/>
                <w:color w:val="000000"/>
                <w:sz w:val="14"/>
              </w:rPr>
              <w:t>2,868,000.00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592,000.00</w:t>
            </w:r>
          </w:p>
        </w:tc>
        <w:tc>
          <w:tcPr>
            <w:tcW w:w="1240" w:type="dxa"/>
            <w:vAlign w:val="center"/>
          </w:tcPr>
          <w:p>
            <w:pPr>
              <w:snapToGrid w:val="0"/>
              <w:jc w:val="right"/>
            </w:pPr>
            <w:r>
              <w:rPr>
                <w:rFonts w:ascii="宋体" w:hAnsi="宋体" w:eastAsia="宋体" w:cs="宋体"/>
                <w:b w:val="0"/>
                <w:i w:val="0"/>
                <w:color w:val="000000"/>
                <w:sz w:val="14"/>
              </w:rPr>
              <w:t>592,000.00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578,000.00</w:t>
            </w:r>
          </w:p>
        </w:tc>
        <w:tc>
          <w:tcPr>
            <w:tcW w:w="1240" w:type="dxa"/>
            <w:vAlign w:val="center"/>
          </w:tcPr>
          <w:p>
            <w:pPr>
              <w:snapToGrid w:val="0"/>
              <w:jc w:val="right"/>
            </w:pPr>
            <w:r>
              <w:rPr>
                <w:rFonts w:ascii="宋体" w:hAnsi="宋体" w:eastAsia="宋体" w:cs="宋体"/>
                <w:b w:val="0"/>
                <w:i w:val="0"/>
                <w:color w:val="000000"/>
                <w:sz w:val="14"/>
              </w:rPr>
              <w:t>578,000.00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101,000.00</w:t>
            </w:r>
          </w:p>
        </w:tc>
        <w:tc>
          <w:tcPr>
            <w:tcW w:w="1240" w:type="dxa"/>
            <w:vAlign w:val="center"/>
          </w:tcPr>
          <w:p>
            <w:pPr>
              <w:snapToGrid w:val="0"/>
              <w:jc w:val="right"/>
            </w:pPr>
            <w:r>
              <w:rPr>
                <w:rFonts w:ascii="宋体" w:hAnsi="宋体" w:eastAsia="宋体" w:cs="宋体"/>
                <w:b w:val="0"/>
                <w:i w:val="0"/>
                <w:color w:val="000000"/>
                <w:sz w:val="14"/>
              </w:rPr>
              <w:t>101,000.00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w:t>
            </w:r>
          </w:p>
        </w:tc>
        <w:tc>
          <w:tcPr>
            <w:tcW w:w="2520" w:type="dxa"/>
            <w:vAlign w:val="center"/>
          </w:tcPr>
          <w:p>
            <w:pPr>
              <w:snapToGrid w:val="0"/>
              <w:jc w:val="left"/>
            </w:pPr>
            <w:r>
              <w:rPr>
                <w:rFonts w:ascii="宋体" w:hAnsi="宋体" w:eastAsia="宋体" w:cs="宋体"/>
                <w:b w:val="0"/>
                <w:i w:val="0"/>
                <w:color w:val="000000"/>
                <w:sz w:val="14"/>
              </w:rPr>
              <w:t>灾害防治及应急管理支出</w:t>
            </w:r>
          </w:p>
        </w:tc>
        <w:tc>
          <w:tcPr>
            <w:tcW w:w="1240" w:type="dxa"/>
            <w:vAlign w:val="center"/>
          </w:tcPr>
          <w:p>
            <w:pPr>
              <w:snapToGrid w:val="0"/>
              <w:jc w:val="right"/>
            </w:pPr>
            <w:r>
              <w:rPr>
                <w:rFonts w:ascii="宋体" w:hAnsi="宋体" w:eastAsia="宋体" w:cs="宋体"/>
                <w:b w:val="0"/>
                <w:i w:val="0"/>
                <w:color w:val="000000"/>
                <w:sz w:val="14"/>
              </w:rPr>
              <w:t>675,090,573.66</w:t>
            </w:r>
          </w:p>
        </w:tc>
        <w:tc>
          <w:tcPr>
            <w:tcW w:w="1240" w:type="dxa"/>
            <w:vAlign w:val="center"/>
          </w:tcPr>
          <w:p>
            <w:pPr>
              <w:snapToGrid w:val="0"/>
              <w:jc w:val="right"/>
            </w:pPr>
            <w:r>
              <w:rPr>
                <w:rFonts w:ascii="宋体" w:hAnsi="宋体" w:eastAsia="宋体" w:cs="宋体"/>
                <w:b w:val="0"/>
                <w:i w:val="0"/>
                <w:color w:val="000000"/>
                <w:sz w:val="14"/>
              </w:rPr>
              <w:t>673,435,855.20</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1,644,528.63</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10,189.83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22401</w:t>
            </w:r>
          </w:p>
        </w:tc>
        <w:tc>
          <w:tcPr>
            <w:tcW w:w="2520" w:type="dxa"/>
            <w:vAlign w:val="center"/>
          </w:tcPr>
          <w:p>
            <w:pPr>
              <w:snapToGrid w:val="0"/>
              <w:jc w:val="left"/>
            </w:pPr>
            <w:r>
              <w:rPr>
                <w:rFonts w:ascii="宋体" w:hAnsi="宋体" w:eastAsia="宋体" w:cs="宋体"/>
                <w:b w:val="0"/>
                <w:i w:val="0"/>
                <w:color w:val="000000"/>
                <w:sz w:val="14"/>
              </w:rPr>
              <w:t>应急管理事务</w:t>
            </w:r>
          </w:p>
        </w:tc>
        <w:tc>
          <w:tcPr>
            <w:tcW w:w="1240" w:type="dxa"/>
            <w:vAlign w:val="center"/>
          </w:tcPr>
          <w:p>
            <w:pPr>
              <w:snapToGrid w:val="0"/>
              <w:jc w:val="right"/>
            </w:pPr>
            <w:r>
              <w:rPr>
                <w:rFonts w:ascii="宋体" w:hAnsi="宋体" w:eastAsia="宋体" w:cs="宋体"/>
                <w:b w:val="0"/>
                <w:i w:val="0"/>
                <w:color w:val="000000"/>
                <w:sz w:val="14"/>
              </w:rPr>
              <w:t>462,679,357.83</w:t>
            </w:r>
          </w:p>
        </w:tc>
        <w:tc>
          <w:tcPr>
            <w:tcW w:w="1240" w:type="dxa"/>
            <w:vAlign w:val="center"/>
          </w:tcPr>
          <w:p>
            <w:pPr>
              <w:snapToGrid w:val="0"/>
              <w:jc w:val="right"/>
            </w:pPr>
            <w:r>
              <w:rPr>
                <w:rFonts w:ascii="宋体" w:hAnsi="宋体" w:eastAsia="宋体" w:cs="宋体"/>
                <w:b w:val="0"/>
                <w:i w:val="0"/>
                <w:color w:val="000000"/>
                <w:sz w:val="14"/>
              </w:rPr>
              <w:t>461,024,639.37</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1,644,528.63</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10,189.83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63,898,478.62</w:t>
            </w:r>
          </w:p>
        </w:tc>
        <w:tc>
          <w:tcPr>
            <w:tcW w:w="1240" w:type="dxa"/>
            <w:vAlign w:val="center"/>
          </w:tcPr>
          <w:p>
            <w:pPr>
              <w:snapToGrid w:val="0"/>
              <w:jc w:val="right"/>
            </w:pPr>
            <w:r>
              <w:rPr>
                <w:rFonts w:ascii="宋体" w:hAnsi="宋体" w:eastAsia="宋体" w:cs="宋体"/>
                <w:b w:val="0"/>
                <w:i w:val="0"/>
                <w:color w:val="000000"/>
                <w:sz w:val="14"/>
              </w:rPr>
              <w:t>63,888,288.79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10,189.83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2240104</w:t>
            </w:r>
          </w:p>
        </w:tc>
        <w:tc>
          <w:tcPr>
            <w:tcW w:w="2520" w:type="dxa"/>
            <w:vAlign w:val="center"/>
          </w:tcPr>
          <w:p>
            <w:pPr>
              <w:snapToGrid w:val="0"/>
              <w:jc w:val="left"/>
            </w:pPr>
            <w:r>
              <w:rPr>
                <w:rFonts w:ascii="宋体" w:hAnsi="宋体" w:eastAsia="宋体" w:cs="宋体"/>
                <w:b w:val="0"/>
                <w:i w:val="0"/>
                <w:color w:val="000000"/>
                <w:sz w:val="14"/>
              </w:rPr>
              <w:t>灾害风险防治</w:t>
            </w:r>
          </w:p>
        </w:tc>
        <w:tc>
          <w:tcPr>
            <w:tcW w:w="1240" w:type="dxa"/>
            <w:vAlign w:val="center"/>
          </w:tcPr>
          <w:p>
            <w:pPr>
              <w:snapToGrid w:val="0"/>
              <w:jc w:val="right"/>
            </w:pPr>
            <w:r>
              <w:rPr>
                <w:rFonts w:ascii="宋体" w:hAnsi="宋体" w:eastAsia="宋体" w:cs="宋体"/>
                <w:b w:val="0"/>
                <w:i w:val="0"/>
                <w:color w:val="000000"/>
                <w:sz w:val="14"/>
              </w:rPr>
              <w:t>259,170,132.85</w:t>
            </w:r>
          </w:p>
        </w:tc>
        <w:tc>
          <w:tcPr>
            <w:tcW w:w="1240" w:type="dxa"/>
            <w:vAlign w:val="center"/>
          </w:tcPr>
          <w:p>
            <w:pPr>
              <w:snapToGrid w:val="0"/>
              <w:jc w:val="right"/>
            </w:pPr>
            <w:r>
              <w:rPr>
                <w:rFonts w:ascii="宋体" w:hAnsi="宋体" w:eastAsia="宋体" w:cs="宋体"/>
                <w:b w:val="0"/>
                <w:i w:val="0"/>
                <w:color w:val="000000"/>
                <w:sz w:val="14"/>
              </w:rPr>
              <w:t>259,170,132.85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2240106</w:t>
            </w:r>
          </w:p>
        </w:tc>
        <w:tc>
          <w:tcPr>
            <w:tcW w:w="2520" w:type="dxa"/>
            <w:vAlign w:val="center"/>
          </w:tcPr>
          <w:p>
            <w:pPr>
              <w:snapToGrid w:val="0"/>
              <w:jc w:val="left"/>
            </w:pPr>
            <w:r>
              <w:rPr>
                <w:rFonts w:ascii="宋体" w:hAnsi="宋体" w:eastAsia="宋体" w:cs="宋体"/>
                <w:b w:val="0"/>
                <w:i w:val="0"/>
                <w:color w:val="000000"/>
                <w:sz w:val="14"/>
              </w:rPr>
              <w:t>安全监管</w:t>
            </w:r>
          </w:p>
        </w:tc>
        <w:tc>
          <w:tcPr>
            <w:tcW w:w="1240" w:type="dxa"/>
            <w:vAlign w:val="center"/>
          </w:tcPr>
          <w:p>
            <w:pPr>
              <w:snapToGrid w:val="0"/>
              <w:jc w:val="right"/>
            </w:pPr>
            <w:r>
              <w:rPr>
                <w:rFonts w:ascii="宋体" w:hAnsi="宋体" w:eastAsia="宋体" w:cs="宋体"/>
                <w:b w:val="0"/>
                <w:i w:val="0"/>
                <w:color w:val="000000"/>
                <w:sz w:val="14"/>
              </w:rPr>
              <w:t>139,610,746.36</w:t>
            </w:r>
          </w:p>
        </w:tc>
        <w:tc>
          <w:tcPr>
            <w:tcW w:w="1240" w:type="dxa"/>
            <w:vAlign w:val="center"/>
          </w:tcPr>
          <w:p>
            <w:pPr>
              <w:snapToGrid w:val="0"/>
              <w:jc w:val="right"/>
            </w:pPr>
            <w:r>
              <w:rPr>
                <w:rFonts w:ascii="宋体" w:hAnsi="宋体" w:eastAsia="宋体" w:cs="宋体"/>
                <w:b w:val="0"/>
                <w:i w:val="0"/>
                <w:color w:val="000000"/>
                <w:sz w:val="14"/>
              </w:rPr>
              <w:t>137,966,217.73</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1,644,528.63</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22498</w:t>
            </w:r>
          </w:p>
        </w:tc>
        <w:tc>
          <w:tcPr>
            <w:tcW w:w="2520" w:type="dxa"/>
            <w:vAlign w:val="center"/>
          </w:tcPr>
          <w:p>
            <w:pPr>
              <w:snapToGrid w:val="0"/>
              <w:jc w:val="left"/>
            </w:pPr>
            <w:r>
              <w:rPr>
                <w:rFonts w:ascii="宋体" w:hAnsi="宋体" w:eastAsia="宋体" w:cs="宋体"/>
                <w:b w:val="0"/>
                <w:i w:val="0"/>
                <w:color w:val="000000"/>
                <w:sz w:val="14"/>
              </w:rPr>
              <w:t>用超长期特别国债收入安排的支出</w:t>
            </w:r>
          </w:p>
        </w:tc>
        <w:tc>
          <w:tcPr>
            <w:tcW w:w="1240" w:type="dxa"/>
            <w:vAlign w:val="center"/>
          </w:tcPr>
          <w:p>
            <w:pPr>
              <w:snapToGrid w:val="0"/>
              <w:jc w:val="right"/>
            </w:pPr>
            <w:r>
              <w:rPr>
                <w:rFonts w:ascii="宋体" w:hAnsi="宋体" w:eastAsia="宋体" w:cs="宋体"/>
                <w:b w:val="0"/>
                <w:i w:val="0"/>
                <w:color w:val="000000"/>
                <w:sz w:val="14"/>
              </w:rPr>
              <w:t>212,411,215.83</w:t>
            </w:r>
          </w:p>
        </w:tc>
        <w:tc>
          <w:tcPr>
            <w:tcW w:w="1240" w:type="dxa"/>
            <w:vAlign w:val="center"/>
          </w:tcPr>
          <w:p>
            <w:pPr>
              <w:snapToGrid w:val="0"/>
              <w:jc w:val="right"/>
            </w:pPr>
            <w:r>
              <w:rPr>
                <w:rFonts w:ascii="宋体" w:hAnsi="宋体" w:eastAsia="宋体" w:cs="宋体"/>
                <w:b w:val="0"/>
                <w:i w:val="0"/>
                <w:color w:val="000000"/>
                <w:sz w:val="14"/>
              </w:rPr>
              <w:t>212,411,215.83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2249802</w:t>
            </w:r>
          </w:p>
        </w:tc>
        <w:tc>
          <w:tcPr>
            <w:tcW w:w="2520" w:type="dxa"/>
            <w:vAlign w:val="center"/>
          </w:tcPr>
          <w:p>
            <w:pPr>
              <w:snapToGrid w:val="0"/>
              <w:jc w:val="left"/>
            </w:pPr>
            <w:r>
              <w:rPr>
                <w:rFonts w:ascii="宋体" w:hAnsi="宋体" w:eastAsia="宋体" w:cs="宋体"/>
                <w:b w:val="0"/>
                <w:i w:val="0"/>
                <w:color w:val="000000"/>
                <w:sz w:val="14"/>
              </w:rPr>
              <w:t>自然灾害恢复重建支出</w:t>
            </w:r>
          </w:p>
        </w:tc>
        <w:tc>
          <w:tcPr>
            <w:tcW w:w="1240" w:type="dxa"/>
            <w:vAlign w:val="center"/>
          </w:tcPr>
          <w:p>
            <w:pPr>
              <w:snapToGrid w:val="0"/>
              <w:jc w:val="right"/>
            </w:pPr>
            <w:r>
              <w:rPr>
                <w:rFonts w:ascii="宋体" w:hAnsi="宋体" w:eastAsia="宋体" w:cs="宋体"/>
                <w:b w:val="0"/>
                <w:i w:val="0"/>
                <w:color w:val="000000"/>
                <w:sz w:val="14"/>
              </w:rPr>
              <w:t>212,411,215.83</w:t>
            </w:r>
          </w:p>
        </w:tc>
        <w:tc>
          <w:tcPr>
            <w:tcW w:w="1240" w:type="dxa"/>
            <w:vAlign w:val="center"/>
          </w:tcPr>
          <w:p>
            <w:pPr>
              <w:snapToGrid w:val="0"/>
              <w:jc w:val="right"/>
            </w:pPr>
            <w:r>
              <w:rPr>
                <w:rFonts w:ascii="宋体" w:hAnsi="宋体" w:eastAsia="宋体" w:cs="宋体"/>
                <w:b w:val="0"/>
                <w:i w:val="0"/>
                <w:color w:val="000000"/>
                <w:sz w:val="14"/>
              </w:rPr>
              <w:t>212,411,215.83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pPr>
              <w:snapToGrid w:val="0"/>
              <w:jc w:val="right"/>
            </w:pPr>
            <w:r>
              <w:rPr>
                <w:rFonts w:ascii="宋体" w:hAnsi="宋体" w:eastAsia="宋体" w:cs="宋体"/>
                <w:b w:val="0"/>
                <w:i w:val="0"/>
                <w:color w:val="000000"/>
                <w:sz w:val="14"/>
              </w:rPr>
              <w:t>3,338,400.00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1904142227"/>
      <w:r>
        <w:rPr>
          <w:rFonts w:hint="eastAsia" w:ascii="黑体" w:hAnsi="黑体" w:eastAsia="黑体" w:cs="Times New Roman"/>
          <w:sz w:val="30"/>
          <w:szCs w:val="30"/>
          <w:highlight w:val="none"/>
          <w:u w:val="none"/>
          <w:lang w:val="en-US" w:eastAsia="zh-CN"/>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699,504,955.43</w:t>
            </w:r>
          </w:p>
        </w:tc>
        <w:tc>
          <w:tcPr>
            <w:tcW w:w="580" w:type="dxa"/>
            <w:vAlign w:val="center"/>
          </w:tcPr>
          <w:p>
            <w:pPr>
              <w:snapToGrid w:val="0"/>
              <w:jc w:val="right"/>
            </w:pPr>
            <w:r>
              <w:rPr>
                <w:rFonts w:ascii="宋体" w:hAnsi="宋体" w:eastAsia="宋体" w:cs="宋体"/>
                <w:b w:val="0"/>
                <w:i w:val="0"/>
                <w:color w:val="000000"/>
                <w:sz w:val="9"/>
              </w:rPr>
              <w:t>698,283,066.38</w:t>
            </w:r>
          </w:p>
        </w:tc>
        <w:tc>
          <w:tcPr>
            <w:tcW w:w="580" w:type="dxa"/>
            <w:vAlign w:val="center"/>
          </w:tcPr>
          <w:p>
            <w:pPr>
              <w:snapToGrid w:val="0"/>
              <w:jc w:val="right"/>
            </w:pPr>
            <w:r>
              <w:rPr>
                <w:rFonts w:ascii="宋体" w:hAnsi="宋体" w:eastAsia="宋体" w:cs="宋体"/>
                <w:b w:val="0"/>
                <w:i w:val="0"/>
                <w:color w:val="000000"/>
                <w:sz w:val="9"/>
              </w:rPr>
              <w:t>484,217,132.09</w:t>
            </w:r>
          </w:p>
        </w:tc>
        <w:tc>
          <w:tcPr>
            <w:tcW w:w="580" w:type="dxa"/>
            <w:vAlign w:val="center"/>
          </w:tcPr>
          <w:p>
            <w:pPr>
              <w:snapToGrid w:val="0"/>
              <w:jc w:val="right"/>
            </w:pPr>
            <w:r>
              <w:rPr>
                <w:rFonts w:ascii="宋体" w:hAnsi="宋体" w:eastAsia="宋体" w:cs="宋体"/>
                <w:b w:val="0"/>
                <w:i w:val="0"/>
                <w:color w:val="000000"/>
                <w:sz w:val="9"/>
              </w:rPr>
              <w:t>212,411,215.83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1,644,528.63</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10,189.83</w:t>
            </w:r>
          </w:p>
        </w:tc>
        <w:tc>
          <w:tcPr>
            <w:tcW w:w="580" w:type="dxa"/>
            <w:vAlign w:val="center"/>
          </w:tcPr>
          <w:p>
            <w:pPr>
              <w:snapToGrid w:val="0"/>
              <w:jc w:val="right"/>
            </w:pPr>
            <w:r>
              <w:rPr>
                <w:rFonts w:ascii="宋体" w:hAnsi="宋体" w:eastAsia="宋体" w:cs="宋体"/>
                <w:b w:val="0"/>
                <w:i w:val="0"/>
                <w:color w:val="000000"/>
                <w:sz w:val="9"/>
              </w:rPr>
              <w:t>1,221,889.05</w:t>
            </w:r>
          </w:p>
        </w:tc>
        <w:tc>
          <w:tcPr>
            <w:tcW w:w="580" w:type="dxa"/>
            <w:vAlign w:val="center"/>
          </w:tcPr>
          <w:p>
            <w:pPr>
              <w:snapToGrid w:val="0"/>
              <w:jc w:val="right"/>
            </w:pPr>
            <w:r>
              <w:rPr>
                <w:rFonts w:ascii="宋体" w:hAnsi="宋体" w:eastAsia="宋体" w:cs="宋体"/>
                <w:b w:val="0"/>
                <w:i w:val="0"/>
                <w:color w:val="000000"/>
                <w:sz w:val="9"/>
              </w:rPr>
              <w:t>664,025.63</w:t>
            </w:r>
          </w:p>
        </w:tc>
        <w:tc>
          <w:tcPr>
            <w:tcW w:w="580" w:type="dxa"/>
            <w:vAlign w:val="center"/>
          </w:tcPr>
          <w:p>
            <w:pPr>
              <w:snapToGrid w:val="0"/>
              <w:jc w:val="right"/>
            </w:pPr>
            <w:r>
              <w:rPr>
                <w:rFonts w:ascii="宋体" w:hAnsi="宋体" w:eastAsia="宋体" w:cs="宋体"/>
                <w:b w:val="0"/>
                <w:i w:val="0"/>
                <w:color w:val="000000"/>
                <w:sz w:val="9"/>
              </w:rPr>
              <w:t>664,025.63</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557,863.42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557,863.42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375101</w:t>
            </w:r>
          </w:p>
        </w:tc>
        <w:tc>
          <w:tcPr>
            <w:tcW w:w="1520" w:type="dxa"/>
            <w:vAlign w:val="center"/>
          </w:tcPr>
          <w:p>
            <w:pPr>
              <w:snapToGrid w:val="0"/>
              <w:jc w:val="center"/>
            </w:pPr>
            <w:r>
              <w:rPr>
                <w:rFonts w:ascii="宋体" w:hAnsi="宋体" w:eastAsia="宋体" w:cs="宋体"/>
                <w:b w:val="0"/>
                <w:i w:val="0"/>
                <w:color w:val="000000"/>
                <w:sz w:val="9"/>
              </w:rPr>
              <w:t>天津市应急管理局（本级）</w:t>
            </w:r>
          </w:p>
        </w:tc>
        <w:tc>
          <w:tcPr>
            <w:tcW w:w="580" w:type="dxa"/>
            <w:vAlign w:val="center"/>
          </w:tcPr>
          <w:p>
            <w:pPr>
              <w:snapToGrid w:val="0"/>
              <w:jc w:val="right"/>
            </w:pPr>
            <w:r>
              <w:rPr>
                <w:rFonts w:ascii="宋体" w:hAnsi="宋体" w:eastAsia="宋体" w:cs="宋体"/>
                <w:b w:val="0"/>
                <w:i w:val="0"/>
                <w:color w:val="000000"/>
                <w:sz w:val="9"/>
              </w:rPr>
              <w:t>654,301,734.01</w:t>
            </w:r>
          </w:p>
        </w:tc>
        <w:tc>
          <w:tcPr>
            <w:tcW w:w="580" w:type="dxa"/>
            <w:vAlign w:val="center"/>
          </w:tcPr>
          <w:p>
            <w:pPr>
              <w:snapToGrid w:val="0"/>
              <w:jc w:val="right"/>
            </w:pPr>
            <w:r>
              <w:rPr>
                <w:rFonts w:ascii="宋体" w:hAnsi="宋体" w:eastAsia="宋体" w:cs="宋体"/>
                <w:b w:val="0"/>
                <w:i w:val="0"/>
                <w:color w:val="000000"/>
                <w:sz w:val="9"/>
              </w:rPr>
              <w:t>654,285,745.25</w:t>
            </w:r>
          </w:p>
        </w:tc>
        <w:tc>
          <w:tcPr>
            <w:tcW w:w="580" w:type="dxa"/>
            <w:vAlign w:val="center"/>
          </w:tcPr>
          <w:p>
            <w:pPr>
              <w:snapToGrid w:val="0"/>
              <w:jc w:val="right"/>
            </w:pPr>
            <w:r>
              <w:rPr>
                <w:rFonts w:ascii="宋体" w:hAnsi="宋体" w:eastAsia="宋体" w:cs="宋体"/>
                <w:b w:val="0"/>
                <w:i w:val="0"/>
                <w:color w:val="000000"/>
                <w:sz w:val="9"/>
              </w:rPr>
              <w:t>441,866,205.35</w:t>
            </w:r>
          </w:p>
        </w:tc>
        <w:tc>
          <w:tcPr>
            <w:tcW w:w="580" w:type="dxa"/>
            <w:vAlign w:val="center"/>
          </w:tcPr>
          <w:p>
            <w:pPr>
              <w:snapToGrid w:val="0"/>
              <w:jc w:val="right"/>
            </w:pPr>
            <w:r>
              <w:rPr>
                <w:rFonts w:ascii="宋体" w:hAnsi="宋体" w:eastAsia="宋体" w:cs="宋体"/>
                <w:b w:val="0"/>
                <w:i w:val="0"/>
                <w:color w:val="000000"/>
                <w:sz w:val="9"/>
              </w:rPr>
              <w:t>212,411,215.83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8,324.07</w:t>
            </w:r>
          </w:p>
        </w:tc>
        <w:tc>
          <w:tcPr>
            <w:tcW w:w="580" w:type="dxa"/>
            <w:vAlign w:val="center"/>
          </w:tcPr>
          <w:p>
            <w:pPr>
              <w:snapToGrid w:val="0"/>
              <w:jc w:val="right"/>
            </w:pPr>
            <w:r>
              <w:rPr>
                <w:rFonts w:ascii="宋体" w:hAnsi="宋体" w:eastAsia="宋体" w:cs="宋体"/>
                <w:b w:val="0"/>
                <w:i w:val="0"/>
                <w:color w:val="000000"/>
                <w:sz w:val="9"/>
              </w:rPr>
              <w:t>15,988.76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15,988.76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15,988.76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375201</w:t>
            </w:r>
          </w:p>
        </w:tc>
        <w:tc>
          <w:tcPr>
            <w:tcW w:w="1520" w:type="dxa"/>
            <w:vAlign w:val="center"/>
          </w:tcPr>
          <w:p>
            <w:pPr>
              <w:snapToGrid w:val="0"/>
              <w:jc w:val="center"/>
            </w:pPr>
            <w:r>
              <w:rPr>
                <w:rFonts w:ascii="宋体" w:hAnsi="宋体" w:eastAsia="宋体" w:cs="宋体"/>
                <w:b w:val="0"/>
                <w:i w:val="0"/>
                <w:color w:val="000000"/>
                <w:sz w:val="9"/>
              </w:rPr>
              <w:t>天津市应急管理处置中心</w:t>
            </w:r>
          </w:p>
        </w:tc>
        <w:tc>
          <w:tcPr>
            <w:tcW w:w="580" w:type="dxa"/>
            <w:vAlign w:val="center"/>
          </w:tcPr>
          <w:p>
            <w:pPr>
              <w:snapToGrid w:val="0"/>
              <w:jc w:val="right"/>
            </w:pPr>
            <w:r>
              <w:rPr>
                <w:rFonts w:ascii="宋体" w:hAnsi="宋体" w:eastAsia="宋体" w:cs="宋体"/>
                <w:b w:val="0"/>
                <w:i w:val="0"/>
                <w:color w:val="000000"/>
                <w:sz w:val="9"/>
              </w:rPr>
              <w:t>5,065,781.70</w:t>
            </w:r>
          </w:p>
        </w:tc>
        <w:tc>
          <w:tcPr>
            <w:tcW w:w="580" w:type="dxa"/>
            <w:vAlign w:val="center"/>
          </w:tcPr>
          <w:p>
            <w:pPr>
              <w:snapToGrid w:val="0"/>
              <w:jc w:val="right"/>
            </w:pPr>
            <w:r>
              <w:rPr>
                <w:rFonts w:ascii="宋体" w:hAnsi="宋体" w:eastAsia="宋体" w:cs="宋体"/>
                <w:b w:val="0"/>
                <w:i w:val="0"/>
                <w:color w:val="000000"/>
                <w:sz w:val="9"/>
              </w:rPr>
              <w:t>5,065,781.70</w:t>
            </w:r>
          </w:p>
        </w:tc>
        <w:tc>
          <w:tcPr>
            <w:tcW w:w="580" w:type="dxa"/>
            <w:vAlign w:val="center"/>
          </w:tcPr>
          <w:p>
            <w:pPr>
              <w:snapToGrid w:val="0"/>
              <w:jc w:val="right"/>
            </w:pPr>
            <w:r>
              <w:rPr>
                <w:rFonts w:ascii="宋体" w:hAnsi="宋体" w:eastAsia="宋体" w:cs="宋体"/>
                <w:b w:val="0"/>
                <w:i w:val="0"/>
                <w:color w:val="000000"/>
                <w:sz w:val="9"/>
              </w:rPr>
              <w:t>5,065,781.70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375203</w:t>
            </w:r>
          </w:p>
        </w:tc>
        <w:tc>
          <w:tcPr>
            <w:tcW w:w="1520" w:type="dxa"/>
            <w:vAlign w:val="center"/>
          </w:tcPr>
          <w:p>
            <w:pPr>
              <w:snapToGrid w:val="0"/>
              <w:jc w:val="center"/>
            </w:pPr>
            <w:r>
              <w:rPr>
                <w:rFonts w:ascii="宋体" w:hAnsi="宋体" w:eastAsia="宋体" w:cs="宋体"/>
                <w:b w:val="0"/>
                <w:i w:val="0"/>
                <w:color w:val="000000"/>
                <w:sz w:val="9"/>
              </w:rPr>
              <w:t>天津市应急管理科学技术研究院</w:t>
            </w:r>
          </w:p>
        </w:tc>
        <w:tc>
          <w:tcPr>
            <w:tcW w:w="580" w:type="dxa"/>
            <w:vAlign w:val="center"/>
          </w:tcPr>
          <w:p>
            <w:pPr>
              <w:snapToGrid w:val="0"/>
              <w:jc w:val="right"/>
            </w:pPr>
            <w:r>
              <w:rPr>
                <w:rFonts w:ascii="宋体" w:hAnsi="宋体" w:eastAsia="宋体" w:cs="宋体"/>
                <w:b w:val="0"/>
                <w:i w:val="0"/>
                <w:color w:val="000000"/>
                <w:sz w:val="9"/>
              </w:rPr>
              <w:t>8,440,492.52</w:t>
            </w:r>
          </w:p>
        </w:tc>
        <w:tc>
          <w:tcPr>
            <w:tcW w:w="580" w:type="dxa"/>
            <w:vAlign w:val="center"/>
          </w:tcPr>
          <w:p>
            <w:pPr>
              <w:snapToGrid w:val="0"/>
              <w:jc w:val="right"/>
            </w:pPr>
            <w:r>
              <w:rPr>
                <w:rFonts w:ascii="宋体" w:hAnsi="宋体" w:eastAsia="宋体" w:cs="宋体"/>
                <w:b w:val="0"/>
                <w:i w:val="0"/>
                <w:color w:val="000000"/>
                <w:sz w:val="9"/>
              </w:rPr>
              <w:t>7,277,241.83</w:t>
            </w:r>
          </w:p>
        </w:tc>
        <w:tc>
          <w:tcPr>
            <w:tcW w:w="580" w:type="dxa"/>
            <w:vAlign w:val="center"/>
          </w:tcPr>
          <w:p>
            <w:pPr>
              <w:snapToGrid w:val="0"/>
              <w:jc w:val="right"/>
            </w:pPr>
            <w:r>
              <w:rPr>
                <w:rFonts w:ascii="宋体" w:hAnsi="宋体" w:eastAsia="宋体" w:cs="宋体"/>
                <w:b w:val="0"/>
                <w:i w:val="0"/>
                <w:color w:val="000000"/>
                <w:sz w:val="9"/>
              </w:rPr>
              <w:t>5,632,713.20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1,644,528.63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1,163,250.69</w:t>
            </w:r>
          </w:p>
        </w:tc>
        <w:tc>
          <w:tcPr>
            <w:tcW w:w="580" w:type="dxa"/>
            <w:vAlign w:val="center"/>
          </w:tcPr>
          <w:p>
            <w:pPr>
              <w:snapToGrid w:val="0"/>
              <w:jc w:val="right"/>
            </w:pPr>
            <w:r>
              <w:rPr>
                <w:rFonts w:ascii="宋体" w:hAnsi="宋体" w:eastAsia="宋体" w:cs="宋体"/>
                <w:b w:val="0"/>
                <w:i w:val="0"/>
                <w:color w:val="000000"/>
                <w:sz w:val="9"/>
              </w:rPr>
              <w:t>621,376.03</w:t>
            </w:r>
          </w:p>
        </w:tc>
        <w:tc>
          <w:tcPr>
            <w:tcW w:w="580" w:type="dxa"/>
            <w:vAlign w:val="center"/>
          </w:tcPr>
          <w:p>
            <w:pPr>
              <w:snapToGrid w:val="0"/>
              <w:jc w:val="right"/>
            </w:pPr>
            <w:r>
              <w:rPr>
                <w:rFonts w:ascii="宋体" w:hAnsi="宋体" w:eastAsia="宋体" w:cs="宋体"/>
                <w:b w:val="0"/>
                <w:i w:val="0"/>
                <w:color w:val="000000"/>
                <w:sz w:val="9"/>
              </w:rPr>
              <w:t>621,376.03</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541,874.66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541,874.66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375204</w:t>
            </w:r>
          </w:p>
        </w:tc>
        <w:tc>
          <w:tcPr>
            <w:tcW w:w="1520" w:type="dxa"/>
            <w:vAlign w:val="center"/>
          </w:tcPr>
          <w:p>
            <w:pPr>
              <w:snapToGrid w:val="0"/>
              <w:jc w:val="center"/>
            </w:pPr>
            <w:r>
              <w:rPr>
                <w:rFonts w:ascii="宋体" w:hAnsi="宋体" w:eastAsia="宋体" w:cs="宋体"/>
                <w:b w:val="0"/>
                <w:i w:val="0"/>
                <w:color w:val="000000"/>
                <w:sz w:val="9"/>
              </w:rPr>
              <w:t>天津市应急管理事务中心</w:t>
            </w:r>
          </w:p>
        </w:tc>
        <w:tc>
          <w:tcPr>
            <w:tcW w:w="580" w:type="dxa"/>
            <w:vAlign w:val="center"/>
          </w:tcPr>
          <w:p>
            <w:pPr>
              <w:snapToGrid w:val="0"/>
              <w:jc w:val="right"/>
            </w:pPr>
            <w:r>
              <w:rPr>
                <w:rFonts w:ascii="宋体" w:hAnsi="宋体" w:eastAsia="宋体" w:cs="宋体"/>
                <w:b w:val="0"/>
                <w:i w:val="0"/>
                <w:color w:val="000000"/>
                <w:sz w:val="9"/>
              </w:rPr>
              <w:t>8,397,492.72</w:t>
            </w:r>
          </w:p>
        </w:tc>
        <w:tc>
          <w:tcPr>
            <w:tcW w:w="580" w:type="dxa"/>
            <w:vAlign w:val="center"/>
          </w:tcPr>
          <w:p>
            <w:pPr>
              <w:snapToGrid w:val="0"/>
              <w:jc w:val="right"/>
            </w:pPr>
            <w:r>
              <w:rPr>
                <w:rFonts w:ascii="宋体" w:hAnsi="宋体" w:eastAsia="宋体" w:cs="宋体"/>
                <w:b w:val="0"/>
                <w:i w:val="0"/>
                <w:color w:val="000000"/>
                <w:sz w:val="9"/>
              </w:rPr>
              <w:t>8,397,492.72</w:t>
            </w:r>
          </w:p>
        </w:tc>
        <w:tc>
          <w:tcPr>
            <w:tcW w:w="580" w:type="dxa"/>
            <w:vAlign w:val="center"/>
          </w:tcPr>
          <w:p>
            <w:pPr>
              <w:snapToGrid w:val="0"/>
              <w:jc w:val="right"/>
            </w:pPr>
            <w:r>
              <w:rPr>
                <w:rFonts w:ascii="宋体" w:hAnsi="宋体" w:eastAsia="宋体" w:cs="宋体"/>
                <w:b w:val="0"/>
                <w:i w:val="0"/>
                <w:color w:val="000000"/>
                <w:sz w:val="9"/>
              </w:rPr>
              <w:t>8,397,492.72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375301</w:t>
            </w:r>
          </w:p>
        </w:tc>
        <w:tc>
          <w:tcPr>
            <w:tcW w:w="1520" w:type="dxa"/>
            <w:vAlign w:val="center"/>
          </w:tcPr>
          <w:p>
            <w:pPr>
              <w:snapToGrid w:val="0"/>
              <w:jc w:val="center"/>
            </w:pPr>
            <w:r>
              <w:rPr>
                <w:rFonts w:ascii="宋体" w:hAnsi="宋体" w:eastAsia="宋体" w:cs="宋体"/>
                <w:b w:val="0"/>
                <w:i w:val="0"/>
                <w:color w:val="000000"/>
                <w:sz w:val="9"/>
              </w:rPr>
              <w:t>天津市应急管理综合行政执法总队</w:t>
            </w:r>
          </w:p>
        </w:tc>
        <w:tc>
          <w:tcPr>
            <w:tcW w:w="580" w:type="dxa"/>
            <w:vAlign w:val="center"/>
          </w:tcPr>
          <w:p>
            <w:pPr>
              <w:snapToGrid w:val="0"/>
              <w:jc w:val="right"/>
            </w:pPr>
            <w:r>
              <w:rPr>
                <w:rFonts w:ascii="宋体" w:hAnsi="宋体" w:eastAsia="宋体" w:cs="宋体"/>
                <w:b w:val="0"/>
                <w:i w:val="0"/>
                <w:color w:val="000000"/>
                <w:sz w:val="9"/>
              </w:rPr>
              <w:t>23,299,454.48</w:t>
            </w:r>
          </w:p>
        </w:tc>
        <w:tc>
          <w:tcPr>
            <w:tcW w:w="580" w:type="dxa"/>
            <w:vAlign w:val="center"/>
          </w:tcPr>
          <w:p>
            <w:pPr>
              <w:snapToGrid w:val="0"/>
              <w:jc w:val="right"/>
            </w:pPr>
            <w:r>
              <w:rPr>
                <w:rFonts w:ascii="宋体" w:hAnsi="宋体" w:eastAsia="宋体" w:cs="宋体"/>
                <w:b w:val="0"/>
                <w:i w:val="0"/>
                <w:color w:val="000000"/>
                <w:sz w:val="9"/>
              </w:rPr>
              <w:t>23,256,804.88</w:t>
            </w:r>
          </w:p>
        </w:tc>
        <w:tc>
          <w:tcPr>
            <w:tcW w:w="580" w:type="dxa"/>
            <w:vAlign w:val="center"/>
          </w:tcPr>
          <w:p>
            <w:pPr>
              <w:snapToGrid w:val="0"/>
              <w:jc w:val="right"/>
            </w:pPr>
            <w:r>
              <w:rPr>
                <w:rFonts w:ascii="宋体" w:hAnsi="宋体" w:eastAsia="宋体" w:cs="宋体"/>
                <w:b w:val="0"/>
                <w:i w:val="0"/>
                <w:color w:val="000000"/>
                <w:sz w:val="9"/>
              </w:rPr>
              <w:t>23,254,939.12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1,865.76</w:t>
            </w:r>
          </w:p>
        </w:tc>
        <w:tc>
          <w:tcPr>
            <w:tcW w:w="580" w:type="dxa"/>
            <w:vAlign w:val="center"/>
          </w:tcPr>
          <w:p>
            <w:pPr>
              <w:snapToGrid w:val="0"/>
              <w:jc w:val="right"/>
            </w:pPr>
            <w:r>
              <w:rPr>
                <w:rFonts w:ascii="宋体" w:hAnsi="宋体" w:eastAsia="宋体" w:cs="宋体"/>
                <w:b w:val="0"/>
                <w:i w:val="0"/>
                <w:color w:val="000000"/>
                <w:sz w:val="9"/>
              </w:rPr>
              <w:t>42,649.60</w:t>
            </w:r>
          </w:p>
        </w:tc>
        <w:tc>
          <w:tcPr>
            <w:tcW w:w="580" w:type="dxa"/>
            <w:vAlign w:val="center"/>
          </w:tcPr>
          <w:p>
            <w:pPr>
              <w:snapToGrid w:val="0"/>
              <w:jc w:val="right"/>
            </w:pPr>
            <w:r>
              <w:rPr>
                <w:rFonts w:ascii="宋体" w:hAnsi="宋体" w:eastAsia="宋体" w:cs="宋体"/>
                <w:b w:val="0"/>
                <w:i w:val="0"/>
                <w:color w:val="000000"/>
                <w:sz w:val="9"/>
              </w:rPr>
              <w:t>42,649.60</w:t>
            </w:r>
          </w:p>
        </w:tc>
        <w:tc>
          <w:tcPr>
            <w:tcW w:w="580" w:type="dxa"/>
            <w:vAlign w:val="center"/>
          </w:tcPr>
          <w:p>
            <w:pPr>
              <w:snapToGrid w:val="0"/>
              <w:jc w:val="right"/>
            </w:pPr>
            <w:r>
              <w:rPr>
                <w:rFonts w:ascii="宋体" w:hAnsi="宋体" w:eastAsia="宋体" w:cs="宋体"/>
                <w:b w:val="0"/>
                <w:i w:val="0"/>
                <w:color w:val="000000"/>
                <w:sz w:val="9"/>
              </w:rPr>
              <w:t>42,649.60</w:t>
            </w: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17101595"/>
      <w:r>
        <w:rPr>
          <w:rFonts w:hint="eastAsia" w:ascii="黑体" w:hAnsi="黑体" w:eastAsia="黑体" w:cs="Times New Roman"/>
          <w:sz w:val="30"/>
          <w:szCs w:val="30"/>
          <w:highlight w:val="none"/>
          <w:u w:val="none"/>
          <w:lang w:val="en-US" w:eastAsia="zh-CN"/>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697,797,161.36</w:t>
            </w:r>
          </w:p>
        </w:tc>
        <w:tc>
          <w:tcPr>
            <w:tcW w:w="1320" w:type="dxa"/>
            <w:vAlign w:val="center"/>
          </w:tcPr>
          <w:p>
            <w:pPr>
              <w:snapToGrid w:val="0"/>
              <w:jc w:val="right"/>
            </w:pPr>
            <w:r>
              <w:rPr>
                <w:rFonts w:ascii="宋体" w:hAnsi="宋体" w:eastAsia="宋体" w:cs="宋体"/>
                <w:b w:val="0"/>
                <w:i w:val="0"/>
                <w:color w:val="000000"/>
                <w:sz w:val="15"/>
              </w:rPr>
              <w:t>89,807,080.76</w:t>
            </w:r>
          </w:p>
        </w:tc>
        <w:tc>
          <w:tcPr>
            <w:tcW w:w="1320" w:type="dxa"/>
            <w:vAlign w:val="center"/>
          </w:tcPr>
          <w:p>
            <w:pPr>
              <w:snapToGrid w:val="0"/>
              <w:jc w:val="right"/>
            </w:pPr>
            <w:r>
              <w:rPr>
                <w:rFonts w:ascii="宋体" w:hAnsi="宋体" w:eastAsia="宋体" w:cs="宋体"/>
                <w:b w:val="0"/>
                <w:i w:val="0"/>
                <w:color w:val="000000"/>
                <w:sz w:val="15"/>
              </w:rPr>
              <w:t>606,632,871.83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1,357,208.77</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15,679,236.67</w:t>
            </w:r>
          </w:p>
        </w:tc>
        <w:tc>
          <w:tcPr>
            <w:tcW w:w="1320" w:type="dxa"/>
            <w:vAlign w:val="center"/>
          </w:tcPr>
          <w:p>
            <w:pPr>
              <w:snapToGrid w:val="0"/>
              <w:jc w:val="right"/>
            </w:pPr>
            <w:r>
              <w:rPr>
                <w:rFonts w:ascii="宋体" w:hAnsi="宋体" w:eastAsia="宋体" w:cs="宋体"/>
                <w:b w:val="0"/>
                <w:i w:val="0"/>
                <w:color w:val="000000"/>
                <w:sz w:val="15"/>
              </w:rPr>
              <w:t>15,679,236.67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20802</w:t>
            </w:r>
          </w:p>
        </w:tc>
        <w:tc>
          <w:tcPr>
            <w:tcW w:w="4400" w:type="dxa"/>
            <w:vAlign w:val="center"/>
          </w:tcPr>
          <w:p>
            <w:pPr>
              <w:snapToGrid w:val="0"/>
              <w:jc w:val="left"/>
            </w:pPr>
            <w:r>
              <w:rPr>
                <w:rFonts w:ascii="宋体" w:hAnsi="宋体" w:eastAsia="宋体" w:cs="宋体"/>
                <w:b w:val="0"/>
                <w:i w:val="0"/>
                <w:color w:val="000000"/>
                <w:sz w:val="15"/>
              </w:rPr>
              <w:t>民政管理事务</w:t>
            </w:r>
          </w:p>
        </w:tc>
        <w:tc>
          <w:tcPr>
            <w:tcW w:w="1320" w:type="dxa"/>
            <w:vAlign w:val="center"/>
          </w:tcPr>
          <w:p>
            <w:pPr>
              <w:snapToGrid w:val="0"/>
              <w:jc w:val="right"/>
            </w:pPr>
            <w:r>
              <w:rPr>
                <w:rFonts w:ascii="宋体" w:hAnsi="宋体" w:eastAsia="宋体" w:cs="宋体"/>
                <w:b w:val="0"/>
                <w:i w:val="0"/>
                <w:color w:val="000000"/>
                <w:sz w:val="15"/>
              </w:rPr>
              <w:t>7,035,832.53</w:t>
            </w:r>
          </w:p>
        </w:tc>
        <w:tc>
          <w:tcPr>
            <w:tcW w:w="1320" w:type="dxa"/>
            <w:vAlign w:val="center"/>
          </w:tcPr>
          <w:p>
            <w:pPr>
              <w:snapToGrid w:val="0"/>
              <w:jc w:val="right"/>
            </w:pPr>
            <w:r>
              <w:rPr>
                <w:rFonts w:ascii="宋体" w:hAnsi="宋体" w:eastAsia="宋体" w:cs="宋体"/>
                <w:b w:val="0"/>
                <w:i w:val="0"/>
                <w:color w:val="000000"/>
                <w:sz w:val="15"/>
              </w:rPr>
              <w:t>7,035,832.53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2080299</w:t>
            </w:r>
          </w:p>
        </w:tc>
        <w:tc>
          <w:tcPr>
            <w:tcW w:w="4400" w:type="dxa"/>
            <w:vAlign w:val="center"/>
          </w:tcPr>
          <w:p>
            <w:pPr>
              <w:snapToGrid w:val="0"/>
              <w:jc w:val="left"/>
            </w:pPr>
            <w:r>
              <w:rPr>
                <w:rFonts w:ascii="宋体" w:hAnsi="宋体" w:eastAsia="宋体" w:cs="宋体"/>
                <w:b w:val="0"/>
                <w:i w:val="0"/>
                <w:color w:val="000000"/>
                <w:sz w:val="15"/>
              </w:rPr>
              <w:t>其他民政管理事务支出</w:t>
            </w:r>
          </w:p>
        </w:tc>
        <w:tc>
          <w:tcPr>
            <w:tcW w:w="1320" w:type="dxa"/>
            <w:vAlign w:val="center"/>
          </w:tcPr>
          <w:p>
            <w:pPr>
              <w:snapToGrid w:val="0"/>
              <w:jc w:val="right"/>
            </w:pPr>
            <w:r>
              <w:rPr>
                <w:rFonts w:ascii="宋体" w:hAnsi="宋体" w:eastAsia="宋体" w:cs="宋体"/>
                <w:b w:val="0"/>
                <w:i w:val="0"/>
                <w:color w:val="000000"/>
                <w:sz w:val="15"/>
              </w:rPr>
              <w:t>7,035,832.53</w:t>
            </w:r>
          </w:p>
        </w:tc>
        <w:tc>
          <w:tcPr>
            <w:tcW w:w="1320" w:type="dxa"/>
            <w:vAlign w:val="center"/>
          </w:tcPr>
          <w:p>
            <w:pPr>
              <w:snapToGrid w:val="0"/>
              <w:jc w:val="right"/>
            </w:pPr>
            <w:r>
              <w:rPr>
                <w:rFonts w:ascii="宋体" w:hAnsi="宋体" w:eastAsia="宋体" w:cs="宋体"/>
                <w:b w:val="0"/>
                <w:i w:val="0"/>
                <w:color w:val="000000"/>
                <w:sz w:val="15"/>
              </w:rPr>
              <w:t>7,035,832.53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8,643,404.14</w:t>
            </w:r>
          </w:p>
        </w:tc>
        <w:tc>
          <w:tcPr>
            <w:tcW w:w="1320" w:type="dxa"/>
            <w:vAlign w:val="center"/>
          </w:tcPr>
          <w:p>
            <w:pPr>
              <w:snapToGrid w:val="0"/>
              <w:jc w:val="right"/>
            </w:pPr>
            <w:r>
              <w:rPr>
                <w:rFonts w:ascii="宋体" w:hAnsi="宋体" w:eastAsia="宋体" w:cs="宋体"/>
                <w:b w:val="0"/>
                <w:i w:val="0"/>
                <w:color w:val="000000"/>
                <w:sz w:val="15"/>
              </w:rPr>
              <w:t>8,643,404.14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5,631,508.97</w:t>
            </w:r>
          </w:p>
        </w:tc>
        <w:tc>
          <w:tcPr>
            <w:tcW w:w="1320" w:type="dxa"/>
            <w:vAlign w:val="center"/>
          </w:tcPr>
          <w:p>
            <w:pPr>
              <w:snapToGrid w:val="0"/>
              <w:jc w:val="right"/>
            </w:pPr>
            <w:r>
              <w:rPr>
                <w:rFonts w:ascii="宋体" w:hAnsi="宋体" w:eastAsia="宋体" w:cs="宋体"/>
                <w:b w:val="0"/>
                <w:i w:val="0"/>
                <w:color w:val="000000"/>
                <w:sz w:val="15"/>
              </w:rPr>
              <w:t>5,631,508.97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3,011,895.17</w:t>
            </w:r>
          </w:p>
        </w:tc>
        <w:tc>
          <w:tcPr>
            <w:tcW w:w="1320" w:type="dxa"/>
            <w:vAlign w:val="center"/>
          </w:tcPr>
          <w:p>
            <w:pPr>
              <w:snapToGrid w:val="0"/>
              <w:jc w:val="right"/>
            </w:pPr>
            <w:r>
              <w:rPr>
                <w:rFonts w:ascii="宋体" w:hAnsi="宋体" w:eastAsia="宋体" w:cs="宋体"/>
                <w:b w:val="0"/>
                <w:i w:val="0"/>
                <w:color w:val="000000"/>
                <w:sz w:val="15"/>
              </w:rPr>
              <w:t>3,011,895.17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3,953,160.34</w:t>
            </w:r>
          </w:p>
        </w:tc>
        <w:tc>
          <w:tcPr>
            <w:tcW w:w="1320" w:type="dxa"/>
            <w:vAlign w:val="center"/>
          </w:tcPr>
          <w:p>
            <w:pPr>
              <w:snapToGrid w:val="0"/>
              <w:jc w:val="right"/>
            </w:pPr>
            <w:r>
              <w:rPr>
                <w:rFonts w:ascii="宋体" w:hAnsi="宋体" w:eastAsia="宋体" w:cs="宋体"/>
                <w:b w:val="0"/>
                <w:i w:val="0"/>
                <w:color w:val="000000"/>
                <w:sz w:val="15"/>
              </w:rPr>
              <w:t>3,953,160.34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3,953,160.34</w:t>
            </w:r>
          </w:p>
        </w:tc>
        <w:tc>
          <w:tcPr>
            <w:tcW w:w="1320" w:type="dxa"/>
            <w:vAlign w:val="center"/>
          </w:tcPr>
          <w:p>
            <w:pPr>
              <w:snapToGrid w:val="0"/>
              <w:jc w:val="right"/>
            </w:pPr>
            <w:r>
              <w:rPr>
                <w:rFonts w:ascii="宋体" w:hAnsi="宋体" w:eastAsia="宋体" w:cs="宋体"/>
                <w:b w:val="0"/>
                <w:i w:val="0"/>
                <w:color w:val="000000"/>
                <w:sz w:val="15"/>
              </w:rPr>
              <w:t>3,953,160.34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2,717,666.81</w:t>
            </w:r>
          </w:p>
        </w:tc>
        <w:tc>
          <w:tcPr>
            <w:tcW w:w="1320" w:type="dxa"/>
            <w:vAlign w:val="center"/>
          </w:tcPr>
          <w:p>
            <w:pPr>
              <w:snapToGrid w:val="0"/>
              <w:jc w:val="right"/>
            </w:pPr>
            <w:r>
              <w:rPr>
                <w:rFonts w:ascii="宋体" w:hAnsi="宋体" w:eastAsia="宋体" w:cs="宋体"/>
                <w:b w:val="0"/>
                <w:i w:val="0"/>
                <w:color w:val="000000"/>
                <w:sz w:val="15"/>
              </w:rPr>
              <w:t>2,717,666.81</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577,239.44</w:t>
            </w:r>
          </w:p>
        </w:tc>
        <w:tc>
          <w:tcPr>
            <w:tcW w:w="1320" w:type="dxa"/>
            <w:vAlign w:val="center"/>
          </w:tcPr>
          <w:p>
            <w:pPr>
              <w:snapToGrid w:val="0"/>
              <w:jc w:val="right"/>
            </w:pPr>
            <w:r>
              <w:rPr>
                <w:rFonts w:ascii="宋体" w:hAnsi="宋体" w:eastAsia="宋体" w:cs="宋体"/>
                <w:b w:val="0"/>
                <w:i w:val="0"/>
                <w:color w:val="000000"/>
                <w:sz w:val="15"/>
              </w:rPr>
              <w:t>577,239.44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572,188.92</w:t>
            </w:r>
          </w:p>
        </w:tc>
        <w:tc>
          <w:tcPr>
            <w:tcW w:w="1320" w:type="dxa"/>
            <w:vAlign w:val="center"/>
          </w:tcPr>
          <w:p>
            <w:pPr>
              <w:snapToGrid w:val="0"/>
              <w:jc w:val="right"/>
            </w:pPr>
            <w:r>
              <w:rPr>
                <w:rFonts w:ascii="宋体" w:hAnsi="宋体" w:eastAsia="宋体" w:cs="宋体"/>
                <w:b w:val="0"/>
                <w:i w:val="0"/>
                <w:color w:val="000000"/>
                <w:sz w:val="15"/>
              </w:rPr>
              <w:t>572,188.92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86,065.17</w:t>
            </w:r>
          </w:p>
        </w:tc>
        <w:tc>
          <w:tcPr>
            <w:tcW w:w="1320" w:type="dxa"/>
            <w:vAlign w:val="center"/>
          </w:tcPr>
          <w:p>
            <w:pPr>
              <w:snapToGrid w:val="0"/>
              <w:jc w:val="right"/>
            </w:pPr>
            <w:r>
              <w:rPr>
                <w:rFonts w:ascii="宋体" w:hAnsi="宋体" w:eastAsia="宋体" w:cs="宋体"/>
                <w:b w:val="0"/>
                <w:i w:val="0"/>
                <w:color w:val="000000"/>
                <w:sz w:val="15"/>
              </w:rPr>
              <w:t>86,065.17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w:t>
            </w:r>
          </w:p>
        </w:tc>
        <w:tc>
          <w:tcPr>
            <w:tcW w:w="4400" w:type="dxa"/>
            <w:vAlign w:val="center"/>
          </w:tcPr>
          <w:p>
            <w:pPr>
              <w:snapToGrid w:val="0"/>
              <w:jc w:val="left"/>
            </w:pPr>
            <w:r>
              <w:rPr>
                <w:rFonts w:ascii="宋体" w:hAnsi="宋体" w:eastAsia="宋体" w:cs="宋体"/>
                <w:b w:val="0"/>
                <w:i w:val="0"/>
                <w:color w:val="000000"/>
                <w:sz w:val="15"/>
              </w:rPr>
              <w:t>灾害防治及应急管理支出</w:t>
            </w:r>
          </w:p>
        </w:tc>
        <w:tc>
          <w:tcPr>
            <w:tcW w:w="1320" w:type="dxa"/>
            <w:vAlign w:val="center"/>
          </w:tcPr>
          <w:p>
            <w:pPr>
              <w:snapToGrid w:val="0"/>
              <w:jc w:val="right"/>
            </w:pPr>
            <w:r>
              <w:rPr>
                <w:rFonts w:ascii="宋体" w:hAnsi="宋体" w:eastAsia="宋体" w:cs="宋体"/>
                <w:b w:val="0"/>
                <w:i w:val="0"/>
                <w:color w:val="000000"/>
                <w:sz w:val="15"/>
              </w:rPr>
              <w:t>674,826,364.35</w:t>
            </w:r>
          </w:p>
        </w:tc>
        <w:tc>
          <w:tcPr>
            <w:tcW w:w="1320" w:type="dxa"/>
            <w:vAlign w:val="center"/>
          </w:tcPr>
          <w:p>
            <w:pPr>
              <w:snapToGrid w:val="0"/>
              <w:jc w:val="right"/>
            </w:pPr>
            <w:r>
              <w:rPr>
                <w:rFonts w:ascii="宋体" w:hAnsi="宋体" w:eastAsia="宋体" w:cs="宋体"/>
                <w:b w:val="0"/>
                <w:i w:val="0"/>
                <w:color w:val="000000"/>
                <w:sz w:val="15"/>
              </w:rPr>
              <w:t>70,174,683.75</w:t>
            </w:r>
          </w:p>
        </w:tc>
        <w:tc>
          <w:tcPr>
            <w:tcW w:w="1320" w:type="dxa"/>
            <w:vAlign w:val="center"/>
          </w:tcPr>
          <w:p>
            <w:pPr>
              <w:snapToGrid w:val="0"/>
              <w:jc w:val="right"/>
            </w:pPr>
            <w:r>
              <w:rPr>
                <w:rFonts w:ascii="宋体" w:hAnsi="宋体" w:eastAsia="宋体" w:cs="宋体"/>
                <w:b w:val="0"/>
                <w:i w:val="0"/>
                <w:color w:val="000000"/>
                <w:sz w:val="15"/>
              </w:rPr>
              <w:t>603,294,471.83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1,357,208.77</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22401</w:t>
            </w:r>
          </w:p>
        </w:tc>
        <w:tc>
          <w:tcPr>
            <w:tcW w:w="4400" w:type="dxa"/>
            <w:vAlign w:val="center"/>
          </w:tcPr>
          <w:p>
            <w:pPr>
              <w:snapToGrid w:val="0"/>
              <w:jc w:val="left"/>
            </w:pPr>
            <w:r>
              <w:rPr>
                <w:rFonts w:ascii="宋体" w:hAnsi="宋体" w:eastAsia="宋体" w:cs="宋体"/>
                <w:b w:val="0"/>
                <w:i w:val="0"/>
                <w:color w:val="000000"/>
                <w:sz w:val="15"/>
              </w:rPr>
              <w:t>应急管理事务</w:t>
            </w:r>
          </w:p>
        </w:tc>
        <w:tc>
          <w:tcPr>
            <w:tcW w:w="1320" w:type="dxa"/>
            <w:vAlign w:val="center"/>
          </w:tcPr>
          <w:p>
            <w:pPr>
              <w:snapToGrid w:val="0"/>
              <w:jc w:val="right"/>
            </w:pPr>
            <w:r>
              <w:rPr>
                <w:rFonts w:ascii="宋体" w:hAnsi="宋体" w:eastAsia="宋体" w:cs="宋体"/>
                <w:b w:val="0"/>
                <w:i w:val="0"/>
                <w:color w:val="000000"/>
                <w:sz w:val="15"/>
              </w:rPr>
              <w:t>462,415,148.52</w:t>
            </w:r>
          </w:p>
        </w:tc>
        <w:tc>
          <w:tcPr>
            <w:tcW w:w="1320" w:type="dxa"/>
            <w:vAlign w:val="center"/>
          </w:tcPr>
          <w:p>
            <w:pPr>
              <w:snapToGrid w:val="0"/>
              <w:jc w:val="right"/>
            </w:pPr>
            <w:r>
              <w:rPr>
                <w:rFonts w:ascii="宋体" w:hAnsi="宋体" w:eastAsia="宋体" w:cs="宋体"/>
                <w:b w:val="0"/>
                <w:i w:val="0"/>
                <w:color w:val="000000"/>
                <w:sz w:val="15"/>
              </w:rPr>
              <w:t>70,174,683.75</w:t>
            </w:r>
          </w:p>
        </w:tc>
        <w:tc>
          <w:tcPr>
            <w:tcW w:w="1320" w:type="dxa"/>
            <w:vAlign w:val="center"/>
          </w:tcPr>
          <w:p>
            <w:pPr>
              <w:snapToGrid w:val="0"/>
              <w:jc w:val="right"/>
            </w:pPr>
            <w:r>
              <w:rPr>
                <w:rFonts w:ascii="宋体" w:hAnsi="宋体" w:eastAsia="宋体" w:cs="宋体"/>
                <w:b w:val="0"/>
                <w:i w:val="0"/>
                <w:color w:val="000000"/>
                <w:sz w:val="15"/>
              </w:rPr>
              <w:t>390,883,256.00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1,357,208.77</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63,721,412.83</w:t>
            </w:r>
          </w:p>
        </w:tc>
        <w:tc>
          <w:tcPr>
            <w:tcW w:w="1320" w:type="dxa"/>
            <w:vAlign w:val="center"/>
          </w:tcPr>
          <w:p>
            <w:pPr>
              <w:snapToGrid w:val="0"/>
              <w:jc w:val="right"/>
            </w:pPr>
            <w:r>
              <w:rPr>
                <w:rFonts w:ascii="宋体" w:hAnsi="宋体" w:eastAsia="宋体" w:cs="宋体"/>
                <w:b w:val="0"/>
                <w:i w:val="0"/>
                <w:color w:val="000000"/>
                <w:sz w:val="15"/>
              </w:rPr>
              <w:t>63,721,412.83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2240104</w:t>
            </w:r>
          </w:p>
        </w:tc>
        <w:tc>
          <w:tcPr>
            <w:tcW w:w="4400" w:type="dxa"/>
            <w:vAlign w:val="center"/>
          </w:tcPr>
          <w:p>
            <w:pPr>
              <w:snapToGrid w:val="0"/>
              <w:jc w:val="left"/>
            </w:pPr>
            <w:r>
              <w:rPr>
                <w:rFonts w:ascii="宋体" w:hAnsi="宋体" w:eastAsia="宋体" w:cs="宋体"/>
                <w:b w:val="0"/>
                <w:i w:val="0"/>
                <w:color w:val="000000"/>
                <w:sz w:val="15"/>
              </w:rPr>
              <w:t>灾害风险防治</w:t>
            </w:r>
          </w:p>
        </w:tc>
        <w:tc>
          <w:tcPr>
            <w:tcW w:w="1320" w:type="dxa"/>
            <w:vAlign w:val="center"/>
          </w:tcPr>
          <w:p>
            <w:pPr>
              <w:snapToGrid w:val="0"/>
              <w:jc w:val="right"/>
            </w:pPr>
            <w:r>
              <w:rPr>
                <w:rFonts w:ascii="宋体" w:hAnsi="宋体" w:eastAsia="宋体" w:cs="宋体"/>
                <w:b w:val="0"/>
                <w:i w:val="0"/>
                <w:color w:val="000000"/>
                <w:sz w:val="15"/>
              </w:rPr>
              <w:t>259,170,132.85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259,170,132.85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2240106</w:t>
            </w:r>
          </w:p>
        </w:tc>
        <w:tc>
          <w:tcPr>
            <w:tcW w:w="4400" w:type="dxa"/>
            <w:vAlign w:val="center"/>
          </w:tcPr>
          <w:p>
            <w:pPr>
              <w:snapToGrid w:val="0"/>
              <w:jc w:val="left"/>
            </w:pPr>
            <w:r>
              <w:rPr>
                <w:rFonts w:ascii="宋体" w:hAnsi="宋体" w:eastAsia="宋体" w:cs="宋体"/>
                <w:b w:val="0"/>
                <w:i w:val="0"/>
                <w:color w:val="000000"/>
                <w:sz w:val="15"/>
              </w:rPr>
              <w:t>安全监管</w:t>
            </w:r>
          </w:p>
        </w:tc>
        <w:tc>
          <w:tcPr>
            <w:tcW w:w="1320" w:type="dxa"/>
            <w:vAlign w:val="center"/>
          </w:tcPr>
          <w:p>
            <w:pPr>
              <w:snapToGrid w:val="0"/>
              <w:jc w:val="right"/>
            </w:pPr>
            <w:r>
              <w:rPr>
                <w:rFonts w:ascii="宋体" w:hAnsi="宋体" w:eastAsia="宋体" w:cs="宋体"/>
                <w:b w:val="0"/>
                <w:i w:val="0"/>
                <w:color w:val="000000"/>
                <w:sz w:val="15"/>
              </w:rPr>
              <w:t>139,523,602.84</w:t>
            </w:r>
          </w:p>
        </w:tc>
        <w:tc>
          <w:tcPr>
            <w:tcW w:w="1320" w:type="dxa"/>
            <w:vAlign w:val="center"/>
          </w:tcPr>
          <w:p>
            <w:pPr>
              <w:snapToGrid w:val="0"/>
              <w:jc w:val="right"/>
            </w:pPr>
            <w:r>
              <w:rPr>
                <w:rFonts w:ascii="宋体" w:hAnsi="宋体" w:eastAsia="宋体" w:cs="宋体"/>
                <w:b w:val="0"/>
                <w:i w:val="0"/>
                <w:color w:val="000000"/>
                <w:sz w:val="15"/>
              </w:rPr>
              <w:t>6,453,270.92</w:t>
            </w:r>
          </w:p>
        </w:tc>
        <w:tc>
          <w:tcPr>
            <w:tcW w:w="1320" w:type="dxa"/>
            <w:vAlign w:val="center"/>
          </w:tcPr>
          <w:p>
            <w:pPr>
              <w:snapToGrid w:val="0"/>
              <w:jc w:val="right"/>
            </w:pPr>
            <w:r>
              <w:rPr>
                <w:rFonts w:ascii="宋体" w:hAnsi="宋体" w:eastAsia="宋体" w:cs="宋体"/>
                <w:b w:val="0"/>
                <w:i w:val="0"/>
                <w:color w:val="000000"/>
                <w:sz w:val="15"/>
              </w:rPr>
              <w:t>131,713,123.15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1,357,208.77</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22498</w:t>
            </w:r>
          </w:p>
        </w:tc>
        <w:tc>
          <w:tcPr>
            <w:tcW w:w="4400" w:type="dxa"/>
            <w:vAlign w:val="center"/>
          </w:tcPr>
          <w:p>
            <w:pPr>
              <w:snapToGrid w:val="0"/>
              <w:jc w:val="left"/>
            </w:pPr>
            <w:r>
              <w:rPr>
                <w:rFonts w:ascii="宋体" w:hAnsi="宋体" w:eastAsia="宋体" w:cs="宋体"/>
                <w:b w:val="0"/>
                <w:i w:val="0"/>
                <w:color w:val="000000"/>
                <w:sz w:val="15"/>
              </w:rPr>
              <w:t>用超长期特别国债收入安排的支出</w:t>
            </w:r>
          </w:p>
        </w:tc>
        <w:tc>
          <w:tcPr>
            <w:tcW w:w="1320" w:type="dxa"/>
            <w:vAlign w:val="center"/>
          </w:tcPr>
          <w:p>
            <w:pPr>
              <w:snapToGrid w:val="0"/>
              <w:jc w:val="right"/>
            </w:pPr>
            <w:r>
              <w:rPr>
                <w:rFonts w:ascii="宋体" w:hAnsi="宋体" w:eastAsia="宋体" w:cs="宋体"/>
                <w:b w:val="0"/>
                <w:i w:val="0"/>
                <w:color w:val="000000"/>
                <w:sz w:val="15"/>
              </w:rPr>
              <w:t>212,411,215.83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212,411,215.83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2249802</w:t>
            </w:r>
          </w:p>
        </w:tc>
        <w:tc>
          <w:tcPr>
            <w:tcW w:w="4400" w:type="dxa"/>
            <w:vAlign w:val="center"/>
          </w:tcPr>
          <w:p>
            <w:pPr>
              <w:snapToGrid w:val="0"/>
              <w:jc w:val="left"/>
            </w:pPr>
            <w:r>
              <w:rPr>
                <w:rFonts w:ascii="宋体" w:hAnsi="宋体" w:eastAsia="宋体" w:cs="宋体"/>
                <w:b w:val="0"/>
                <w:i w:val="0"/>
                <w:color w:val="000000"/>
                <w:sz w:val="15"/>
              </w:rPr>
              <w:t>自然灾害恢复重建支出</w:t>
            </w:r>
          </w:p>
        </w:tc>
        <w:tc>
          <w:tcPr>
            <w:tcW w:w="1320" w:type="dxa"/>
            <w:vAlign w:val="center"/>
          </w:tcPr>
          <w:p>
            <w:pPr>
              <w:snapToGrid w:val="0"/>
              <w:jc w:val="right"/>
            </w:pPr>
            <w:r>
              <w:rPr>
                <w:rFonts w:ascii="宋体" w:hAnsi="宋体" w:eastAsia="宋体" w:cs="宋体"/>
                <w:b w:val="0"/>
                <w:i w:val="0"/>
                <w:color w:val="000000"/>
                <w:sz w:val="15"/>
              </w:rPr>
              <w:t>212,411,215.83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212,411,215.83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3,338,400.00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824465091"/>
      <w:r>
        <w:rPr>
          <w:rFonts w:hint="eastAsia" w:ascii="黑体" w:hAnsi="黑体" w:eastAsia="黑体" w:cs="Times New Roman"/>
          <w:sz w:val="30"/>
          <w:szCs w:val="30"/>
          <w:highlight w:val="none"/>
          <w:u w:val="none"/>
          <w:lang w:val="en-US" w:eastAsia="zh-CN"/>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484,217,132.09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212,411,215.83</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15,679,236.67</w:t>
            </w:r>
          </w:p>
        </w:tc>
        <w:tc>
          <w:tcPr>
            <w:tcW w:w="1420" w:type="dxa"/>
            <w:vAlign w:val="center"/>
          </w:tcPr>
          <w:p>
            <w:pPr>
              <w:snapToGrid w:val="0"/>
              <w:jc w:val="right"/>
            </w:pPr>
            <w:r>
              <w:rPr>
                <w:rFonts w:ascii="宋体" w:hAnsi="宋体" w:eastAsia="宋体" w:cs="宋体"/>
                <w:b w:val="0"/>
                <w:i w:val="0"/>
                <w:color w:val="000000"/>
                <w:sz w:val="16"/>
              </w:rPr>
              <w:t>15,679,236.67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3,953,160.34</w:t>
            </w:r>
          </w:p>
        </w:tc>
        <w:tc>
          <w:tcPr>
            <w:tcW w:w="1420" w:type="dxa"/>
            <w:vAlign w:val="center"/>
          </w:tcPr>
          <w:p>
            <w:pPr>
              <w:snapToGrid w:val="0"/>
              <w:jc w:val="right"/>
            </w:pPr>
            <w:r>
              <w:rPr>
                <w:rFonts w:ascii="宋体" w:hAnsi="宋体" w:eastAsia="宋体" w:cs="宋体"/>
                <w:b w:val="0"/>
                <w:i w:val="0"/>
                <w:color w:val="000000"/>
                <w:sz w:val="16"/>
              </w:rPr>
              <w:t>3,953,160.34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pPr>
              <w:snapToGrid w:val="0"/>
              <w:jc w:val="right"/>
            </w:pPr>
            <w:r>
              <w:rPr>
                <w:rFonts w:ascii="宋体" w:hAnsi="宋体" w:eastAsia="宋体" w:cs="宋体"/>
                <w:b w:val="0"/>
                <w:i w:val="0"/>
                <w:color w:val="000000"/>
                <w:sz w:val="16"/>
              </w:rPr>
              <w:t>672,927,280.92</w:t>
            </w:r>
          </w:p>
        </w:tc>
        <w:tc>
          <w:tcPr>
            <w:tcW w:w="1420" w:type="dxa"/>
            <w:vAlign w:val="center"/>
          </w:tcPr>
          <w:p>
            <w:pPr>
              <w:snapToGrid w:val="0"/>
              <w:jc w:val="right"/>
            </w:pPr>
            <w:r>
              <w:rPr>
                <w:rFonts w:ascii="宋体" w:hAnsi="宋体" w:eastAsia="宋体" w:cs="宋体"/>
                <w:b w:val="0"/>
                <w:i w:val="0"/>
                <w:color w:val="000000"/>
                <w:sz w:val="16"/>
              </w:rPr>
              <w:t>460,516,065.09</w:t>
            </w:r>
          </w:p>
        </w:tc>
        <w:tc>
          <w:tcPr>
            <w:tcW w:w="1420" w:type="dxa"/>
            <w:vAlign w:val="center"/>
          </w:tcPr>
          <w:p>
            <w:pPr>
              <w:snapToGrid w:val="0"/>
              <w:jc w:val="right"/>
            </w:pPr>
            <w:r>
              <w:rPr>
                <w:rFonts w:ascii="宋体" w:hAnsi="宋体" w:eastAsia="宋体" w:cs="宋体"/>
                <w:b w:val="0"/>
                <w:i w:val="0"/>
                <w:color w:val="000000"/>
                <w:sz w:val="16"/>
              </w:rPr>
              <w:t>212,411,215.83</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3,338,400.00</w:t>
            </w:r>
          </w:p>
        </w:tc>
        <w:tc>
          <w:tcPr>
            <w:tcW w:w="1420" w:type="dxa"/>
            <w:vAlign w:val="center"/>
          </w:tcPr>
          <w:p>
            <w:pPr>
              <w:snapToGrid w:val="0"/>
              <w:jc w:val="right"/>
            </w:pPr>
            <w:r>
              <w:rPr>
                <w:rFonts w:ascii="宋体" w:hAnsi="宋体" w:eastAsia="宋体" w:cs="宋体"/>
                <w:b w:val="0"/>
                <w:i w:val="0"/>
                <w:color w:val="000000"/>
                <w:sz w:val="16"/>
              </w:rPr>
              <w:t>3,338,400.00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696,628,347.92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695,898,077.93</w:t>
            </w:r>
          </w:p>
        </w:tc>
        <w:tc>
          <w:tcPr>
            <w:tcW w:w="1420" w:type="dxa"/>
            <w:vAlign w:val="center"/>
          </w:tcPr>
          <w:p>
            <w:pPr>
              <w:snapToGrid w:val="0"/>
              <w:jc w:val="right"/>
            </w:pPr>
            <w:r>
              <w:rPr>
                <w:rFonts w:ascii="宋体" w:hAnsi="宋体" w:eastAsia="宋体" w:cs="宋体"/>
                <w:b w:val="0"/>
                <w:i w:val="0"/>
                <w:color w:val="000000"/>
                <w:sz w:val="16"/>
              </w:rPr>
              <w:t>483,486,862.10</w:t>
            </w:r>
          </w:p>
        </w:tc>
        <w:tc>
          <w:tcPr>
            <w:tcW w:w="1420" w:type="dxa"/>
            <w:vAlign w:val="center"/>
          </w:tcPr>
          <w:p>
            <w:pPr>
              <w:snapToGrid w:val="0"/>
              <w:jc w:val="right"/>
            </w:pPr>
            <w:r>
              <w:rPr>
                <w:rFonts w:ascii="宋体" w:hAnsi="宋体" w:eastAsia="宋体" w:cs="宋体"/>
                <w:b w:val="0"/>
                <w:i w:val="0"/>
                <w:color w:val="000000"/>
                <w:sz w:val="16"/>
              </w:rPr>
              <w:t>212,411,215.83</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pPr>
              <w:snapToGrid w:val="0"/>
              <w:jc w:val="right"/>
            </w:pPr>
            <w:r>
              <w:rPr>
                <w:rFonts w:ascii="宋体" w:hAnsi="宋体" w:eastAsia="宋体" w:cs="宋体"/>
                <w:b w:val="0"/>
                <w:i w:val="0"/>
                <w:color w:val="000000"/>
                <w:sz w:val="16"/>
              </w:rPr>
              <w:t>664,025.63</w:t>
            </w: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1,394,295.62</w:t>
            </w:r>
          </w:p>
        </w:tc>
        <w:tc>
          <w:tcPr>
            <w:tcW w:w="1420" w:type="dxa"/>
            <w:vAlign w:val="center"/>
          </w:tcPr>
          <w:p>
            <w:pPr>
              <w:snapToGrid w:val="0"/>
              <w:jc w:val="right"/>
            </w:pPr>
            <w:r>
              <w:rPr>
                <w:rFonts w:ascii="宋体" w:hAnsi="宋体" w:eastAsia="宋体" w:cs="宋体"/>
                <w:b w:val="0"/>
                <w:i w:val="0"/>
                <w:color w:val="000000"/>
                <w:sz w:val="16"/>
              </w:rPr>
              <w:t>1,394,295.62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pPr>
              <w:snapToGrid w:val="0"/>
              <w:jc w:val="right"/>
            </w:pPr>
            <w:r>
              <w:rPr>
                <w:rFonts w:ascii="宋体" w:hAnsi="宋体" w:eastAsia="宋体" w:cs="宋体"/>
                <w:b w:val="0"/>
                <w:i w:val="0"/>
                <w:color w:val="000000"/>
                <w:sz w:val="16"/>
              </w:rPr>
              <w:t>664,025.63</w:t>
            </w: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697,292,373.55</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697,292,373.55</w:t>
            </w:r>
          </w:p>
        </w:tc>
        <w:tc>
          <w:tcPr>
            <w:tcW w:w="1420" w:type="dxa"/>
            <w:vAlign w:val="center"/>
          </w:tcPr>
          <w:p>
            <w:pPr>
              <w:snapToGrid w:val="0"/>
              <w:jc w:val="right"/>
            </w:pPr>
            <w:r>
              <w:rPr>
                <w:rFonts w:ascii="宋体" w:hAnsi="宋体" w:eastAsia="宋体" w:cs="宋体"/>
                <w:b w:val="0"/>
                <w:i w:val="0"/>
                <w:color w:val="000000"/>
                <w:sz w:val="16"/>
              </w:rPr>
              <w:t>484,881,157.72</w:t>
            </w:r>
          </w:p>
        </w:tc>
        <w:tc>
          <w:tcPr>
            <w:tcW w:w="1420" w:type="dxa"/>
            <w:vAlign w:val="center"/>
          </w:tcPr>
          <w:p>
            <w:pPr>
              <w:snapToGrid w:val="0"/>
              <w:jc w:val="right"/>
            </w:pPr>
            <w:r>
              <w:rPr>
                <w:rFonts w:ascii="宋体" w:hAnsi="宋体" w:eastAsia="宋体" w:cs="宋体"/>
                <w:b w:val="0"/>
                <w:i w:val="0"/>
                <w:color w:val="000000"/>
                <w:sz w:val="16"/>
              </w:rPr>
              <w:t>212,411,215.83</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2013272571"/>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483,486,862.10</w:t>
            </w:r>
          </w:p>
        </w:tc>
        <w:tc>
          <w:tcPr>
            <w:tcW w:w="1720" w:type="dxa"/>
            <w:vAlign w:val="center"/>
          </w:tcPr>
          <w:p>
            <w:pPr>
              <w:snapToGrid w:val="0"/>
              <w:jc w:val="right"/>
            </w:pPr>
            <w:r>
              <w:rPr>
                <w:rFonts w:ascii="宋体" w:hAnsi="宋体" w:eastAsia="宋体" w:cs="宋体"/>
                <w:b w:val="0"/>
                <w:i w:val="0"/>
                <w:color w:val="000000"/>
                <w:sz w:val="20"/>
              </w:rPr>
              <w:t>89,265,206.10</w:t>
            </w:r>
          </w:p>
        </w:tc>
        <w:tc>
          <w:tcPr>
            <w:tcW w:w="1720" w:type="dxa"/>
            <w:vAlign w:val="center"/>
          </w:tcPr>
          <w:p>
            <w:pPr>
              <w:snapToGrid w:val="0"/>
              <w:jc w:val="right"/>
            </w:pPr>
            <w:r>
              <w:rPr>
                <w:rFonts w:ascii="宋体" w:hAnsi="宋体" w:eastAsia="宋体" w:cs="宋体"/>
                <w:b w:val="0"/>
                <w:i w:val="0"/>
                <w:color w:val="000000"/>
                <w:sz w:val="20"/>
              </w:rPr>
              <w:t>80,428,442.60</w:t>
            </w:r>
          </w:p>
        </w:tc>
        <w:tc>
          <w:tcPr>
            <w:tcW w:w="1720" w:type="dxa"/>
            <w:vAlign w:val="center"/>
          </w:tcPr>
          <w:p>
            <w:pPr>
              <w:snapToGrid w:val="0"/>
              <w:jc w:val="right"/>
            </w:pPr>
            <w:r>
              <w:rPr>
                <w:rFonts w:ascii="宋体" w:hAnsi="宋体" w:eastAsia="宋体" w:cs="宋体"/>
                <w:b w:val="0"/>
                <w:i w:val="0"/>
                <w:color w:val="000000"/>
                <w:sz w:val="20"/>
              </w:rPr>
              <w:t>8,836,763.50</w:t>
            </w:r>
          </w:p>
        </w:tc>
        <w:tc>
          <w:tcPr>
            <w:tcW w:w="1698" w:type="dxa"/>
            <w:vAlign w:val="center"/>
          </w:tcPr>
          <w:p>
            <w:pPr>
              <w:snapToGrid w:val="0"/>
              <w:jc w:val="right"/>
            </w:pPr>
            <w:r>
              <w:rPr>
                <w:rFonts w:ascii="宋体" w:hAnsi="宋体" w:eastAsia="宋体" w:cs="宋体"/>
                <w:b w:val="0"/>
                <w:i w:val="0"/>
                <w:color w:val="000000"/>
                <w:sz w:val="20"/>
              </w:rPr>
              <w:t>394,221,656.00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15,679,236.67</w:t>
            </w:r>
          </w:p>
        </w:tc>
        <w:tc>
          <w:tcPr>
            <w:tcW w:w="1720" w:type="dxa"/>
            <w:vAlign w:val="center"/>
          </w:tcPr>
          <w:p>
            <w:pPr>
              <w:snapToGrid w:val="0"/>
              <w:jc w:val="right"/>
            </w:pPr>
            <w:r>
              <w:rPr>
                <w:rFonts w:ascii="宋体" w:hAnsi="宋体" w:eastAsia="宋体" w:cs="宋体"/>
                <w:b w:val="0"/>
                <w:i w:val="0"/>
                <w:color w:val="000000"/>
                <w:sz w:val="20"/>
              </w:rPr>
              <w:t>15,679,236.67</w:t>
            </w:r>
          </w:p>
        </w:tc>
        <w:tc>
          <w:tcPr>
            <w:tcW w:w="1720" w:type="dxa"/>
            <w:vAlign w:val="center"/>
          </w:tcPr>
          <w:p>
            <w:pPr>
              <w:snapToGrid w:val="0"/>
              <w:jc w:val="right"/>
            </w:pPr>
            <w:r>
              <w:rPr>
                <w:rFonts w:ascii="宋体" w:hAnsi="宋体" w:eastAsia="宋体" w:cs="宋体"/>
                <w:b w:val="0"/>
                <w:i w:val="0"/>
                <w:color w:val="000000"/>
                <w:sz w:val="20"/>
              </w:rPr>
              <w:t>14,815,543.95</w:t>
            </w:r>
          </w:p>
        </w:tc>
        <w:tc>
          <w:tcPr>
            <w:tcW w:w="1720" w:type="dxa"/>
            <w:vAlign w:val="center"/>
          </w:tcPr>
          <w:p>
            <w:pPr>
              <w:snapToGrid w:val="0"/>
              <w:jc w:val="right"/>
            </w:pPr>
            <w:r>
              <w:rPr>
                <w:rFonts w:ascii="宋体" w:hAnsi="宋体" w:eastAsia="宋体" w:cs="宋体"/>
                <w:b w:val="0"/>
                <w:i w:val="0"/>
                <w:color w:val="000000"/>
                <w:sz w:val="20"/>
              </w:rPr>
              <w:t>863,692.72</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20802</w:t>
            </w:r>
          </w:p>
        </w:tc>
        <w:tc>
          <w:tcPr>
            <w:tcW w:w="3480" w:type="dxa"/>
            <w:vAlign w:val="center"/>
          </w:tcPr>
          <w:p>
            <w:pPr>
              <w:snapToGrid w:val="0"/>
              <w:jc w:val="left"/>
            </w:pPr>
            <w:r>
              <w:rPr>
                <w:rFonts w:ascii="宋体" w:hAnsi="宋体" w:eastAsia="宋体" w:cs="宋体"/>
                <w:b w:val="0"/>
                <w:i w:val="0"/>
                <w:color w:val="000000"/>
                <w:sz w:val="20"/>
              </w:rPr>
              <w:t>民政管理事务</w:t>
            </w:r>
          </w:p>
        </w:tc>
        <w:tc>
          <w:tcPr>
            <w:tcW w:w="1720" w:type="dxa"/>
            <w:vAlign w:val="center"/>
          </w:tcPr>
          <w:p>
            <w:pPr>
              <w:snapToGrid w:val="0"/>
              <w:jc w:val="right"/>
            </w:pPr>
            <w:r>
              <w:rPr>
                <w:rFonts w:ascii="宋体" w:hAnsi="宋体" w:eastAsia="宋体" w:cs="宋体"/>
                <w:b w:val="0"/>
                <w:i w:val="0"/>
                <w:color w:val="000000"/>
                <w:sz w:val="20"/>
              </w:rPr>
              <w:t>7,035,832.53</w:t>
            </w:r>
          </w:p>
        </w:tc>
        <w:tc>
          <w:tcPr>
            <w:tcW w:w="1720" w:type="dxa"/>
            <w:vAlign w:val="center"/>
          </w:tcPr>
          <w:p>
            <w:pPr>
              <w:snapToGrid w:val="0"/>
              <w:jc w:val="right"/>
            </w:pPr>
            <w:r>
              <w:rPr>
                <w:rFonts w:ascii="宋体" w:hAnsi="宋体" w:eastAsia="宋体" w:cs="宋体"/>
                <w:b w:val="0"/>
                <w:i w:val="0"/>
                <w:color w:val="000000"/>
                <w:sz w:val="20"/>
              </w:rPr>
              <w:t>7,035,832.53</w:t>
            </w:r>
          </w:p>
        </w:tc>
        <w:tc>
          <w:tcPr>
            <w:tcW w:w="1720" w:type="dxa"/>
            <w:vAlign w:val="center"/>
          </w:tcPr>
          <w:p>
            <w:pPr>
              <w:snapToGrid w:val="0"/>
              <w:jc w:val="right"/>
            </w:pPr>
            <w:r>
              <w:rPr>
                <w:rFonts w:ascii="宋体" w:hAnsi="宋体" w:eastAsia="宋体" w:cs="宋体"/>
                <w:b w:val="0"/>
                <w:i w:val="0"/>
                <w:color w:val="000000"/>
                <w:sz w:val="20"/>
              </w:rPr>
              <w:t>6,172,139.81</w:t>
            </w:r>
          </w:p>
        </w:tc>
        <w:tc>
          <w:tcPr>
            <w:tcW w:w="1720" w:type="dxa"/>
            <w:vAlign w:val="center"/>
          </w:tcPr>
          <w:p>
            <w:pPr>
              <w:snapToGrid w:val="0"/>
              <w:jc w:val="right"/>
            </w:pPr>
            <w:r>
              <w:rPr>
                <w:rFonts w:ascii="宋体" w:hAnsi="宋体" w:eastAsia="宋体" w:cs="宋体"/>
                <w:b w:val="0"/>
                <w:i w:val="0"/>
                <w:color w:val="000000"/>
                <w:sz w:val="20"/>
              </w:rPr>
              <w:t>863,692.72</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2080299</w:t>
            </w:r>
          </w:p>
        </w:tc>
        <w:tc>
          <w:tcPr>
            <w:tcW w:w="3480" w:type="dxa"/>
            <w:vAlign w:val="center"/>
          </w:tcPr>
          <w:p>
            <w:pPr>
              <w:snapToGrid w:val="0"/>
              <w:jc w:val="left"/>
            </w:pPr>
            <w:r>
              <w:rPr>
                <w:rFonts w:ascii="宋体" w:hAnsi="宋体" w:eastAsia="宋体" w:cs="宋体"/>
                <w:b w:val="0"/>
                <w:i w:val="0"/>
                <w:color w:val="000000"/>
                <w:sz w:val="20"/>
              </w:rPr>
              <w:t>其他民政管理事务支出</w:t>
            </w:r>
          </w:p>
        </w:tc>
        <w:tc>
          <w:tcPr>
            <w:tcW w:w="1720" w:type="dxa"/>
            <w:vAlign w:val="center"/>
          </w:tcPr>
          <w:p>
            <w:pPr>
              <w:snapToGrid w:val="0"/>
              <w:jc w:val="right"/>
            </w:pPr>
            <w:r>
              <w:rPr>
                <w:rFonts w:ascii="宋体" w:hAnsi="宋体" w:eastAsia="宋体" w:cs="宋体"/>
                <w:b w:val="0"/>
                <w:i w:val="0"/>
                <w:color w:val="000000"/>
                <w:sz w:val="20"/>
              </w:rPr>
              <w:t>7,035,832.53</w:t>
            </w:r>
          </w:p>
        </w:tc>
        <w:tc>
          <w:tcPr>
            <w:tcW w:w="1720" w:type="dxa"/>
            <w:vAlign w:val="center"/>
          </w:tcPr>
          <w:p>
            <w:pPr>
              <w:snapToGrid w:val="0"/>
              <w:jc w:val="right"/>
            </w:pPr>
            <w:r>
              <w:rPr>
                <w:rFonts w:ascii="宋体" w:hAnsi="宋体" w:eastAsia="宋体" w:cs="宋体"/>
                <w:b w:val="0"/>
                <w:i w:val="0"/>
                <w:color w:val="000000"/>
                <w:sz w:val="20"/>
              </w:rPr>
              <w:t>7,035,832.53</w:t>
            </w:r>
          </w:p>
        </w:tc>
        <w:tc>
          <w:tcPr>
            <w:tcW w:w="1720" w:type="dxa"/>
            <w:vAlign w:val="center"/>
          </w:tcPr>
          <w:p>
            <w:pPr>
              <w:snapToGrid w:val="0"/>
              <w:jc w:val="right"/>
            </w:pPr>
            <w:r>
              <w:rPr>
                <w:rFonts w:ascii="宋体" w:hAnsi="宋体" w:eastAsia="宋体" w:cs="宋体"/>
                <w:b w:val="0"/>
                <w:i w:val="0"/>
                <w:color w:val="000000"/>
                <w:sz w:val="20"/>
              </w:rPr>
              <w:t>6,172,139.81</w:t>
            </w:r>
          </w:p>
        </w:tc>
        <w:tc>
          <w:tcPr>
            <w:tcW w:w="1720" w:type="dxa"/>
            <w:vAlign w:val="center"/>
          </w:tcPr>
          <w:p>
            <w:pPr>
              <w:snapToGrid w:val="0"/>
              <w:jc w:val="right"/>
            </w:pPr>
            <w:r>
              <w:rPr>
                <w:rFonts w:ascii="宋体" w:hAnsi="宋体" w:eastAsia="宋体" w:cs="宋体"/>
                <w:b w:val="0"/>
                <w:i w:val="0"/>
                <w:color w:val="000000"/>
                <w:sz w:val="20"/>
              </w:rPr>
              <w:t>863,692.72</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8,643,404.14</w:t>
            </w:r>
          </w:p>
        </w:tc>
        <w:tc>
          <w:tcPr>
            <w:tcW w:w="1720" w:type="dxa"/>
            <w:vAlign w:val="center"/>
          </w:tcPr>
          <w:p>
            <w:pPr>
              <w:snapToGrid w:val="0"/>
              <w:jc w:val="right"/>
            </w:pPr>
            <w:r>
              <w:rPr>
                <w:rFonts w:ascii="宋体" w:hAnsi="宋体" w:eastAsia="宋体" w:cs="宋体"/>
                <w:b w:val="0"/>
                <w:i w:val="0"/>
                <w:color w:val="000000"/>
                <w:sz w:val="20"/>
              </w:rPr>
              <w:t>8,643,404.14</w:t>
            </w:r>
          </w:p>
        </w:tc>
        <w:tc>
          <w:tcPr>
            <w:tcW w:w="1720" w:type="dxa"/>
            <w:vAlign w:val="center"/>
          </w:tcPr>
          <w:p>
            <w:pPr>
              <w:snapToGrid w:val="0"/>
              <w:jc w:val="right"/>
            </w:pPr>
            <w:r>
              <w:rPr>
                <w:rFonts w:ascii="宋体" w:hAnsi="宋体" w:eastAsia="宋体" w:cs="宋体"/>
                <w:b w:val="0"/>
                <w:i w:val="0"/>
                <w:color w:val="000000"/>
                <w:sz w:val="20"/>
              </w:rPr>
              <w:t>8,643,404.14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5,631,508.97</w:t>
            </w:r>
          </w:p>
        </w:tc>
        <w:tc>
          <w:tcPr>
            <w:tcW w:w="1720" w:type="dxa"/>
            <w:vAlign w:val="center"/>
          </w:tcPr>
          <w:p>
            <w:pPr>
              <w:snapToGrid w:val="0"/>
              <w:jc w:val="right"/>
            </w:pPr>
            <w:r>
              <w:rPr>
                <w:rFonts w:ascii="宋体" w:hAnsi="宋体" w:eastAsia="宋体" w:cs="宋体"/>
                <w:b w:val="0"/>
                <w:i w:val="0"/>
                <w:color w:val="000000"/>
                <w:sz w:val="20"/>
              </w:rPr>
              <w:t>5,631,508.97</w:t>
            </w:r>
          </w:p>
        </w:tc>
        <w:tc>
          <w:tcPr>
            <w:tcW w:w="1720" w:type="dxa"/>
            <w:vAlign w:val="center"/>
          </w:tcPr>
          <w:p>
            <w:pPr>
              <w:snapToGrid w:val="0"/>
              <w:jc w:val="right"/>
            </w:pPr>
            <w:r>
              <w:rPr>
                <w:rFonts w:ascii="宋体" w:hAnsi="宋体" w:eastAsia="宋体" w:cs="宋体"/>
                <w:b w:val="0"/>
                <w:i w:val="0"/>
                <w:color w:val="000000"/>
                <w:sz w:val="20"/>
              </w:rPr>
              <w:t>5,631,508.97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3,011,895.17</w:t>
            </w:r>
          </w:p>
        </w:tc>
        <w:tc>
          <w:tcPr>
            <w:tcW w:w="1720" w:type="dxa"/>
            <w:vAlign w:val="center"/>
          </w:tcPr>
          <w:p>
            <w:pPr>
              <w:snapToGrid w:val="0"/>
              <w:jc w:val="right"/>
            </w:pPr>
            <w:r>
              <w:rPr>
                <w:rFonts w:ascii="宋体" w:hAnsi="宋体" w:eastAsia="宋体" w:cs="宋体"/>
                <w:b w:val="0"/>
                <w:i w:val="0"/>
                <w:color w:val="000000"/>
                <w:sz w:val="20"/>
              </w:rPr>
              <w:t>3,011,895.17</w:t>
            </w:r>
          </w:p>
        </w:tc>
        <w:tc>
          <w:tcPr>
            <w:tcW w:w="1720" w:type="dxa"/>
            <w:vAlign w:val="center"/>
          </w:tcPr>
          <w:p>
            <w:pPr>
              <w:snapToGrid w:val="0"/>
              <w:jc w:val="right"/>
            </w:pPr>
            <w:r>
              <w:rPr>
                <w:rFonts w:ascii="宋体" w:hAnsi="宋体" w:eastAsia="宋体" w:cs="宋体"/>
                <w:b w:val="0"/>
                <w:i w:val="0"/>
                <w:color w:val="000000"/>
                <w:sz w:val="20"/>
              </w:rPr>
              <w:t>3,011,895.17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pPr>
              <w:snapToGrid w:val="0"/>
              <w:jc w:val="right"/>
            </w:pPr>
            <w:r>
              <w:rPr>
                <w:rFonts w:ascii="宋体" w:hAnsi="宋体" w:eastAsia="宋体" w:cs="宋体"/>
                <w:b w:val="0"/>
                <w:i w:val="0"/>
                <w:color w:val="000000"/>
                <w:sz w:val="20"/>
              </w:rPr>
              <w:t>3,953,160.34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2,717,666.81</w:t>
            </w:r>
          </w:p>
        </w:tc>
        <w:tc>
          <w:tcPr>
            <w:tcW w:w="1720" w:type="dxa"/>
            <w:vAlign w:val="center"/>
          </w:tcPr>
          <w:p>
            <w:pPr>
              <w:snapToGrid w:val="0"/>
              <w:jc w:val="right"/>
            </w:pPr>
            <w:r>
              <w:rPr>
                <w:rFonts w:ascii="宋体" w:hAnsi="宋体" w:eastAsia="宋体" w:cs="宋体"/>
                <w:b w:val="0"/>
                <w:i w:val="0"/>
                <w:color w:val="000000"/>
                <w:sz w:val="20"/>
              </w:rPr>
              <w:t>2,717,666.81</w:t>
            </w:r>
          </w:p>
        </w:tc>
        <w:tc>
          <w:tcPr>
            <w:tcW w:w="1720" w:type="dxa"/>
            <w:vAlign w:val="center"/>
          </w:tcPr>
          <w:p>
            <w:pPr>
              <w:snapToGrid w:val="0"/>
              <w:jc w:val="right"/>
            </w:pPr>
            <w:r>
              <w:rPr>
                <w:rFonts w:ascii="宋体" w:hAnsi="宋体" w:eastAsia="宋体" w:cs="宋体"/>
                <w:b w:val="0"/>
                <w:i w:val="0"/>
                <w:color w:val="000000"/>
                <w:sz w:val="20"/>
              </w:rPr>
              <w:t>2,717,666.81</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577,239.44</w:t>
            </w:r>
          </w:p>
        </w:tc>
        <w:tc>
          <w:tcPr>
            <w:tcW w:w="1720" w:type="dxa"/>
            <w:vAlign w:val="center"/>
          </w:tcPr>
          <w:p>
            <w:pPr>
              <w:snapToGrid w:val="0"/>
              <w:jc w:val="right"/>
            </w:pPr>
            <w:r>
              <w:rPr>
                <w:rFonts w:ascii="宋体" w:hAnsi="宋体" w:eastAsia="宋体" w:cs="宋体"/>
                <w:b w:val="0"/>
                <w:i w:val="0"/>
                <w:color w:val="000000"/>
                <w:sz w:val="20"/>
              </w:rPr>
              <w:t>577,239.44</w:t>
            </w:r>
          </w:p>
        </w:tc>
        <w:tc>
          <w:tcPr>
            <w:tcW w:w="1720" w:type="dxa"/>
            <w:vAlign w:val="center"/>
          </w:tcPr>
          <w:p>
            <w:pPr>
              <w:snapToGrid w:val="0"/>
              <w:jc w:val="right"/>
            </w:pPr>
            <w:r>
              <w:rPr>
                <w:rFonts w:ascii="宋体" w:hAnsi="宋体" w:eastAsia="宋体" w:cs="宋体"/>
                <w:b w:val="0"/>
                <w:i w:val="0"/>
                <w:color w:val="000000"/>
                <w:sz w:val="20"/>
              </w:rPr>
              <w:t>577,239.44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572,188.92</w:t>
            </w:r>
          </w:p>
        </w:tc>
        <w:tc>
          <w:tcPr>
            <w:tcW w:w="1720" w:type="dxa"/>
            <w:vAlign w:val="center"/>
          </w:tcPr>
          <w:p>
            <w:pPr>
              <w:snapToGrid w:val="0"/>
              <w:jc w:val="right"/>
            </w:pPr>
            <w:r>
              <w:rPr>
                <w:rFonts w:ascii="宋体" w:hAnsi="宋体" w:eastAsia="宋体" w:cs="宋体"/>
                <w:b w:val="0"/>
                <w:i w:val="0"/>
                <w:color w:val="000000"/>
                <w:sz w:val="20"/>
              </w:rPr>
              <w:t>572,188.92</w:t>
            </w:r>
          </w:p>
        </w:tc>
        <w:tc>
          <w:tcPr>
            <w:tcW w:w="1720" w:type="dxa"/>
            <w:vAlign w:val="center"/>
          </w:tcPr>
          <w:p>
            <w:pPr>
              <w:snapToGrid w:val="0"/>
              <w:jc w:val="right"/>
            </w:pPr>
            <w:r>
              <w:rPr>
                <w:rFonts w:ascii="宋体" w:hAnsi="宋体" w:eastAsia="宋体" w:cs="宋体"/>
                <w:b w:val="0"/>
                <w:i w:val="0"/>
                <w:color w:val="000000"/>
                <w:sz w:val="20"/>
              </w:rPr>
              <w:t>572,188.92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86,065.17</w:t>
            </w:r>
          </w:p>
        </w:tc>
        <w:tc>
          <w:tcPr>
            <w:tcW w:w="1720" w:type="dxa"/>
            <w:vAlign w:val="center"/>
          </w:tcPr>
          <w:p>
            <w:pPr>
              <w:snapToGrid w:val="0"/>
              <w:jc w:val="right"/>
            </w:pPr>
            <w:r>
              <w:rPr>
                <w:rFonts w:ascii="宋体" w:hAnsi="宋体" w:eastAsia="宋体" w:cs="宋体"/>
                <w:b w:val="0"/>
                <w:i w:val="0"/>
                <w:color w:val="000000"/>
                <w:sz w:val="20"/>
              </w:rPr>
              <w:t>86,065.17</w:t>
            </w:r>
          </w:p>
        </w:tc>
        <w:tc>
          <w:tcPr>
            <w:tcW w:w="1720" w:type="dxa"/>
            <w:vAlign w:val="center"/>
          </w:tcPr>
          <w:p>
            <w:pPr>
              <w:snapToGrid w:val="0"/>
              <w:jc w:val="right"/>
            </w:pPr>
            <w:r>
              <w:rPr>
                <w:rFonts w:ascii="宋体" w:hAnsi="宋体" w:eastAsia="宋体" w:cs="宋体"/>
                <w:b w:val="0"/>
                <w:i w:val="0"/>
                <w:color w:val="000000"/>
                <w:sz w:val="20"/>
              </w:rPr>
              <w:t>86,065.17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w:t>
            </w:r>
          </w:p>
        </w:tc>
        <w:tc>
          <w:tcPr>
            <w:tcW w:w="3480" w:type="dxa"/>
            <w:vAlign w:val="center"/>
          </w:tcPr>
          <w:p>
            <w:pPr>
              <w:snapToGrid w:val="0"/>
              <w:jc w:val="left"/>
            </w:pPr>
            <w:r>
              <w:rPr>
                <w:rFonts w:ascii="宋体" w:hAnsi="宋体" w:eastAsia="宋体" w:cs="宋体"/>
                <w:b w:val="0"/>
                <w:i w:val="0"/>
                <w:color w:val="000000"/>
                <w:sz w:val="20"/>
              </w:rPr>
              <w:t>灾害防治及应急管理支出</w:t>
            </w:r>
          </w:p>
        </w:tc>
        <w:tc>
          <w:tcPr>
            <w:tcW w:w="1720" w:type="dxa"/>
            <w:vAlign w:val="center"/>
          </w:tcPr>
          <w:p>
            <w:pPr>
              <w:snapToGrid w:val="0"/>
              <w:jc w:val="right"/>
            </w:pPr>
            <w:r>
              <w:rPr>
                <w:rFonts w:ascii="宋体" w:hAnsi="宋体" w:eastAsia="宋体" w:cs="宋体"/>
                <w:b w:val="0"/>
                <w:i w:val="0"/>
                <w:color w:val="000000"/>
                <w:sz w:val="20"/>
              </w:rPr>
              <w:t>460,516,065.09</w:t>
            </w:r>
          </w:p>
        </w:tc>
        <w:tc>
          <w:tcPr>
            <w:tcW w:w="1720" w:type="dxa"/>
            <w:vAlign w:val="center"/>
          </w:tcPr>
          <w:p>
            <w:pPr>
              <w:snapToGrid w:val="0"/>
              <w:jc w:val="right"/>
            </w:pPr>
            <w:r>
              <w:rPr>
                <w:rFonts w:ascii="宋体" w:hAnsi="宋体" w:eastAsia="宋体" w:cs="宋体"/>
                <w:b w:val="0"/>
                <w:i w:val="0"/>
                <w:color w:val="000000"/>
                <w:sz w:val="20"/>
              </w:rPr>
              <w:t>69,632,809.09</w:t>
            </w:r>
          </w:p>
        </w:tc>
        <w:tc>
          <w:tcPr>
            <w:tcW w:w="1720" w:type="dxa"/>
            <w:vAlign w:val="center"/>
          </w:tcPr>
          <w:p>
            <w:pPr>
              <w:snapToGrid w:val="0"/>
              <w:jc w:val="right"/>
            </w:pPr>
            <w:r>
              <w:rPr>
                <w:rFonts w:ascii="宋体" w:hAnsi="宋体" w:eastAsia="宋体" w:cs="宋体"/>
                <w:b w:val="0"/>
                <w:i w:val="0"/>
                <w:color w:val="000000"/>
                <w:sz w:val="20"/>
              </w:rPr>
              <w:t>61,659,738.31</w:t>
            </w:r>
          </w:p>
        </w:tc>
        <w:tc>
          <w:tcPr>
            <w:tcW w:w="1720" w:type="dxa"/>
            <w:vAlign w:val="center"/>
          </w:tcPr>
          <w:p>
            <w:pPr>
              <w:snapToGrid w:val="0"/>
              <w:jc w:val="right"/>
            </w:pPr>
            <w:r>
              <w:rPr>
                <w:rFonts w:ascii="宋体" w:hAnsi="宋体" w:eastAsia="宋体" w:cs="宋体"/>
                <w:b w:val="0"/>
                <w:i w:val="0"/>
                <w:color w:val="000000"/>
                <w:sz w:val="20"/>
              </w:rPr>
              <w:t>7,973,070.78</w:t>
            </w:r>
          </w:p>
        </w:tc>
        <w:tc>
          <w:tcPr>
            <w:tcW w:w="1698" w:type="dxa"/>
            <w:vAlign w:val="center"/>
          </w:tcPr>
          <w:p>
            <w:pPr>
              <w:snapToGrid w:val="0"/>
              <w:jc w:val="right"/>
            </w:pPr>
            <w:r>
              <w:rPr>
                <w:rFonts w:ascii="宋体" w:hAnsi="宋体" w:eastAsia="宋体" w:cs="宋体"/>
                <w:b w:val="0"/>
                <w:i w:val="0"/>
                <w:color w:val="000000"/>
                <w:sz w:val="20"/>
              </w:rPr>
              <w:t>390,883,256.00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22401</w:t>
            </w:r>
          </w:p>
        </w:tc>
        <w:tc>
          <w:tcPr>
            <w:tcW w:w="3480" w:type="dxa"/>
            <w:vAlign w:val="center"/>
          </w:tcPr>
          <w:p>
            <w:pPr>
              <w:snapToGrid w:val="0"/>
              <w:jc w:val="left"/>
            </w:pPr>
            <w:r>
              <w:rPr>
                <w:rFonts w:ascii="宋体" w:hAnsi="宋体" w:eastAsia="宋体" w:cs="宋体"/>
                <w:b w:val="0"/>
                <w:i w:val="0"/>
                <w:color w:val="000000"/>
                <w:sz w:val="20"/>
              </w:rPr>
              <w:t>应急管理事务</w:t>
            </w:r>
          </w:p>
        </w:tc>
        <w:tc>
          <w:tcPr>
            <w:tcW w:w="1720" w:type="dxa"/>
            <w:vAlign w:val="center"/>
          </w:tcPr>
          <w:p>
            <w:pPr>
              <w:snapToGrid w:val="0"/>
              <w:jc w:val="right"/>
            </w:pPr>
            <w:r>
              <w:rPr>
                <w:rFonts w:ascii="宋体" w:hAnsi="宋体" w:eastAsia="宋体" w:cs="宋体"/>
                <w:b w:val="0"/>
                <w:i w:val="0"/>
                <w:color w:val="000000"/>
                <w:sz w:val="20"/>
              </w:rPr>
              <w:t>460,516,065.09</w:t>
            </w:r>
          </w:p>
        </w:tc>
        <w:tc>
          <w:tcPr>
            <w:tcW w:w="1720" w:type="dxa"/>
            <w:vAlign w:val="center"/>
          </w:tcPr>
          <w:p>
            <w:pPr>
              <w:snapToGrid w:val="0"/>
              <w:jc w:val="right"/>
            </w:pPr>
            <w:r>
              <w:rPr>
                <w:rFonts w:ascii="宋体" w:hAnsi="宋体" w:eastAsia="宋体" w:cs="宋体"/>
                <w:b w:val="0"/>
                <w:i w:val="0"/>
                <w:color w:val="000000"/>
                <w:sz w:val="20"/>
              </w:rPr>
              <w:t>69,632,809.09</w:t>
            </w:r>
          </w:p>
        </w:tc>
        <w:tc>
          <w:tcPr>
            <w:tcW w:w="1720" w:type="dxa"/>
            <w:vAlign w:val="center"/>
          </w:tcPr>
          <w:p>
            <w:pPr>
              <w:snapToGrid w:val="0"/>
              <w:jc w:val="right"/>
            </w:pPr>
            <w:r>
              <w:rPr>
                <w:rFonts w:ascii="宋体" w:hAnsi="宋体" w:eastAsia="宋体" w:cs="宋体"/>
                <w:b w:val="0"/>
                <w:i w:val="0"/>
                <w:color w:val="000000"/>
                <w:sz w:val="20"/>
              </w:rPr>
              <w:t>61,659,738.31</w:t>
            </w:r>
          </w:p>
        </w:tc>
        <w:tc>
          <w:tcPr>
            <w:tcW w:w="1720" w:type="dxa"/>
            <w:vAlign w:val="center"/>
          </w:tcPr>
          <w:p>
            <w:pPr>
              <w:snapToGrid w:val="0"/>
              <w:jc w:val="right"/>
            </w:pPr>
            <w:r>
              <w:rPr>
                <w:rFonts w:ascii="宋体" w:hAnsi="宋体" w:eastAsia="宋体" w:cs="宋体"/>
                <w:b w:val="0"/>
                <w:i w:val="0"/>
                <w:color w:val="000000"/>
                <w:sz w:val="20"/>
              </w:rPr>
              <w:t>7,973,070.78</w:t>
            </w:r>
          </w:p>
        </w:tc>
        <w:tc>
          <w:tcPr>
            <w:tcW w:w="1698" w:type="dxa"/>
            <w:vAlign w:val="center"/>
          </w:tcPr>
          <w:p>
            <w:pPr>
              <w:snapToGrid w:val="0"/>
              <w:jc w:val="right"/>
            </w:pPr>
            <w:r>
              <w:rPr>
                <w:rFonts w:ascii="宋体" w:hAnsi="宋体" w:eastAsia="宋体" w:cs="宋体"/>
                <w:b w:val="0"/>
                <w:i w:val="0"/>
                <w:color w:val="000000"/>
                <w:sz w:val="20"/>
              </w:rPr>
              <w:t>390,883,256.00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63,721,412.83</w:t>
            </w:r>
          </w:p>
        </w:tc>
        <w:tc>
          <w:tcPr>
            <w:tcW w:w="1720" w:type="dxa"/>
            <w:vAlign w:val="center"/>
          </w:tcPr>
          <w:p>
            <w:pPr>
              <w:snapToGrid w:val="0"/>
              <w:jc w:val="right"/>
            </w:pPr>
            <w:r>
              <w:rPr>
                <w:rFonts w:ascii="宋体" w:hAnsi="宋体" w:eastAsia="宋体" w:cs="宋体"/>
                <w:b w:val="0"/>
                <w:i w:val="0"/>
                <w:color w:val="000000"/>
                <w:sz w:val="20"/>
              </w:rPr>
              <w:t>63,721,412.83</w:t>
            </w:r>
          </w:p>
        </w:tc>
        <w:tc>
          <w:tcPr>
            <w:tcW w:w="1720" w:type="dxa"/>
            <w:vAlign w:val="center"/>
          </w:tcPr>
          <w:p>
            <w:pPr>
              <w:snapToGrid w:val="0"/>
              <w:jc w:val="right"/>
            </w:pPr>
            <w:r>
              <w:rPr>
                <w:rFonts w:ascii="宋体" w:hAnsi="宋体" w:eastAsia="宋体" w:cs="宋体"/>
                <w:b w:val="0"/>
                <w:i w:val="0"/>
                <w:color w:val="000000"/>
                <w:sz w:val="20"/>
              </w:rPr>
              <w:t>56,452,323.75</w:t>
            </w:r>
          </w:p>
        </w:tc>
        <w:tc>
          <w:tcPr>
            <w:tcW w:w="1720" w:type="dxa"/>
            <w:vAlign w:val="center"/>
          </w:tcPr>
          <w:p>
            <w:pPr>
              <w:snapToGrid w:val="0"/>
              <w:jc w:val="right"/>
            </w:pPr>
            <w:r>
              <w:rPr>
                <w:rFonts w:ascii="宋体" w:hAnsi="宋体" w:eastAsia="宋体" w:cs="宋体"/>
                <w:b w:val="0"/>
                <w:i w:val="0"/>
                <w:color w:val="000000"/>
                <w:sz w:val="20"/>
              </w:rPr>
              <w:t>7,269,089.08</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2240104</w:t>
            </w:r>
          </w:p>
        </w:tc>
        <w:tc>
          <w:tcPr>
            <w:tcW w:w="3480" w:type="dxa"/>
            <w:vAlign w:val="center"/>
          </w:tcPr>
          <w:p>
            <w:pPr>
              <w:snapToGrid w:val="0"/>
              <w:jc w:val="left"/>
            </w:pPr>
            <w:r>
              <w:rPr>
                <w:rFonts w:ascii="宋体" w:hAnsi="宋体" w:eastAsia="宋体" w:cs="宋体"/>
                <w:b w:val="0"/>
                <w:i w:val="0"/>
                <w:color w:val="000000"/>
                <w:sz w:val="20"/>
              </w:rPr>
              <w:t>灾害风险防治</w:t>
            </w:r>
          </w:p>
        </w:tc>
        <w:tc>
          <w:tcPr>
            <w:tcW w:w="1720" w:type="dxa"/>
            <w:vAlign w:val="center"/>
          </w:tcPr>
          <w:p>
            <w:pPr>
              <w:snapToGrid w:val="0"/>
              <w:jc w:val="right"/>
            </w:pPr>
            <w:r>
              <w:rPr>
                <w:rFonts w:ascii="宋体" w:hAnsi="宋体" w:eastAsia="宋体" w:cs="宋体"/>
                <w:b w:val="0"/>
                <w:i w:val="0"/>
                <w:color w:val="000000"/>
                <w:sz w:val="20"/>
              </w:rPr>
              <w:t>259,170,132.85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259,170,132.85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2240106</w:t>
            </w:r>
          </w:p>
        </w:tc>
        <w:tc>
          <w:tcPr>
            <w:tcW w:w="3480" w:type="dxa"/>
            <w:vAlign w:val="center"/>
          </w:tcPr>
          <w:p>
            <w:pPr>
              <w:snapToGrid w:val="0"/>
              <w:jc w:val="left"/>
            </w:pPr>
            <w:r>
              <w:rPr>
                <w:rFonts w:ascii="宋体" w:hAnsi="宋体" w:eastAsia="宋体" w:cs="宋体"/>
                <w:b w:val="0"/>
                <w:i w:val="0"/>
                <w:color w:val="000000"/>
                <w:sz w:val="20"/>
              </w:rPr>
              <w:t>安全监管</w:t>
            </w:r>
          </w:p>
        </w:tc>
        <w:tc>
          <w:tcPr>
            <w:tcW w:w="1720" w:type="dxa"/>
            <w:vAlign w:val="center"/>
          </w:tcPr>
          <w:p>
            <w:pPr>
              <w:snapToGrid w:val="0"/>
              <w:jc w:val="right"/>
            </w:pPr>
            <w:r>
              <w:rPr>
                <w:rFonts w:ascii="宋体" w:hAnsi="宋体" w:eastAsia="宋体" w:cs="宋体"/>
                <w:b w:val="0"/>
                <w:i w:val="0"/>
                <w:color w:val="000000"/>
                <w:sz w:val="20"/>
              </w:rPr>
              <w:t>137,624,519.41</w:t>
            </w:r>
          </w:p>
        </w:tc>
        <w:tc>
          <w:tcPr>
            <w:tcW w:w="1720" w:type="dxa"/>
            <w:vAlign w:val="center"/>
          </w:tcPr>
          <w:p>
            <w:pPr>
              <w:snapToGrid w:val="0"/>
              <w:jc w:val="right"/>
            </w:pPr>
            <w:r>
              <w:rPr>
                <w:rFonts w:ascii="宋体" w:hAnsi="宋体" w:eastAsia="宋体" w:cs="宋体"/>
                <w:b w:val="0"/>
                <w:i w:val="0"/>
                <w:color w:val="000000"/>
                <w:sz w:val="20"/>
              </w:rPr>
              <w:t>5,911,396.26</w:t>
            </w:r>
          </w:p>
        </w:tc>
        <w:tc>
          <w:tcPr>
            <w:tcW w:w="1720" w:type="dxa"/>
            <w:vAlign w:val="center"/>
          </w:tcPr>
          <w:p>
            <w:pPr>
              <w:snapToGrid w:val="0"/>
              <w:jc w:val="right"/>
            </w:pPr>
            <w:r>
              <w:rPr>
                <w:rFonts w:ascii="宋体" w:hAnsi="宋体" w:eastAsia="宋体" w:cs="宋体"/>
                <w:b w:val="0"/>
                <w:i w:val="0"/>
                <w:color w:val="000000"/>
                <w:sz w:val="20"/>
              </w:rPr>
              <w:t>5,207,414.56</w:t>
            </w:r>
          </w:p>
        </w:tc>
        <w:tc>
          <w:tcPr>
            <w:tcW w:w="1720" w:type="dxa"/>
            <w:vAlign w:val="center"/>
          </w:tcPr>
          <w:p>
            <w:pPr>
              <w:snapToGrid w:val="0"/>
              <w:jc w:val="right"/>
            </w:pPr>
            <w:r>
              <w:rPr>
                <w:rFonts w:ascii="宋体" w:hAnsi="宋体" w:eastAsia="宋体" w:cs="宋体"/>
                <w:b w:val="0"/>
                <w:i w:val="0"/>
                <w:color w:val="000000"/>
                <w:sz w:val="20"/>
              </w:rPr>
              <w:t>703,981.70</w:t>
            </w:r>
          </w:p>
        </w:tc>
        <w:tc>
          <w:tcPr>
            <w:tcW w:w="1698" w:type="dxa"/>
            <w:vAlign w:val="center"/>
          </w:tcPr>
          <w:p>
            <w:pPr>
              <w:snapToGrid w:val="0"/>
              <w:jc w:val="right"/>
            </w:pPr>
            <w:r>
              <w:rPr>
                <w:rFonts w:ascii="宋体" w:hAnsi="宋体" w:eastAsia="宋体" w:cs="宋体"/>
                <w:b w:val="0"/>
                <w:i w:val="0"/>
                <w:color w:val="000000"/>
                <w:sz w:val="20"/>
              </w:rPr>
              <w:t>131,713,123.15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3,338,400.00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3,338,400.00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3,338,400.00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3,338,400.00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3,338,400.00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3,338,400.00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1319758665"/>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80,223,558.20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8,643,253.50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13,442,289.50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1,296,209.55</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17,101,819.30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85,154.50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193,510.00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11,646,584.83</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193,510.00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3,345,849.53</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30,293.90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5,706,280.13</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345,000.00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3,114,395.17</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56,262.84</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3,299,969.45</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572,188.92</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43,925.00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294,574.38</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219,887.29</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18,800,144.37</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56,304.85</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2,899,462.62</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36,960.00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204,884.40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24,890.00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201,439.40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1,406.00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919,745.15</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542,800.00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573,000.00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3,445.00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420,358.20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80,000.00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2,071,544.23</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1,839,511.99</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80,428,442.60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8,836,763.50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776439"/>
      <w:bookmarkStart w:id="28" w:name="_Toc2050619938"/>
      <w:bookmarkStart w:id="29" w:name="_Toc1059543692"/>
      <w:bookmarkStart w:id="30" w:name="_Toc1972277765"/>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224</w:t>
            </w:r>
          </w:p>
        </w:tc>
        <w:tc>
          <w:tcPr>
            <w:tcW w:w="3080" w:type="dxa"/>
            <w:vAlign w:val="center"/>
          </w:tcPr>
          <w:p>
            <w:pPr>
              <w:snapToGrid w:val="0"/>
              <w:jc w:val="left"/>
            </w:pPr>
            <w:r>
              <w:rPr>
                <w:rFonts w:ascii="宋体" w:hAnsi="宋体" w:eastAsia="宋体" w:cs="宋体"/>
                <w:b w:val="0"/>
                <w:i w:val="0"/>
                <w:color w:val="000000"/>
                <w:sz w:val="18"/>
              </w:rPr>
              <w:t>灾害防治及应急管理支出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22498</w:t>
            </w:r>
          </w:p>
        </w:tc>
        <w:tc>
          <w:tcPr>
            <w:tcW w:w="3080" w:type="dxa"/>
            <w:vAlign w:val="center"/>
          </w:tcPr>
          <w:p>
            <w:pPr>
              <w:snapToGrid w:val="0"/>
              <w:jc w:val="left"/>
            </w:pPr>
            <w:r>
              <w:rPr>
                <w:rFonts w:ascii="宋体" w:hAnsi="宋体" w:eastAsia="宋体" w:cs="宋体"/>
                <w:b w:val="0"/>
                <w:i w:val="0"/>
                <w:color w:val="000000"/>
                <w:sz w:val="18"/>
              </w:rPr>
              <w:t>用超长期特别国债收入安排的支出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2249802</w:t>
            </w:r>
          </w:p>
        </w:tc>
        <w:tc>
          <w:tcPr>
            <w:tcW w:w="3080" w:type="dxa"/>
            <w:vAlign w:val="center"/>
          </w:tcPr>
          <w:p>
            <w:pPr>
              <w:snapToGrid w:val="0"/>
              <w:jc w:val="left"/>
            </w:pPr>
            <w:r>
              <w:rPr>
                <w:rFonts w:ascii="宋体" w:hAnsi="宋体" w:eastAsia="宋体" w:cs="宋体"/>
                <w:b w:val="0"/>
                <w:i w:val="0"/>
                <w:color w:val="000000"/>
                <w:sz w:val="18"/>
              </w:rPr>
              <w:t>自然灾害恢复重建支出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pPr>
              <w:snapToGrid w:val="0"/>
              <w:jc w:val="right"/>
            </w:pPr>
            <w:r>
              <w:rPr>
                <w:rFonts w:ascii="宋体" w:hAnsi="宋体" w:eastAsia="宋体" w:cs="宋体"/>
                <w:b w:val="0"/>
                <w:i w:val="0"/>
                <w:color w:val="000000"/>
                <w:sz w:val="18"/>
              </w:rPr>
              <w:t>212,411,215.83</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212,411,215.83</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1" w:name="_Toc1453584240"/>
      <w:r>
        <w:rPr>
          <w:rFonts w:hint="eastAsia" w:ascii="黑体" w:hAnsi="黑体" w:eastAsia="黑体" w:cs="Times New Roman"/>
          <w:sz w:val="30"/>
          <w:szCs w:val="30"/>
          <w:highlight w:val="none"/>
          <w:u w:val="none"/>
          <w:lang w:val="en-US" w:eastAsia="zh-CN"/>
        </w:rPr>
        <w:t>九、《国有资本经营预算财政拨款收入支出决算表》</w:t>
      </w:r>
      <w:bookmarkEnd w:id="3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天津市应急管理局2024年国有资本经营预算财政拨款收入支出决算表为空表。</w:t>
      </w:r>
      <w:bookmarkStart w:id="32" w:name="_Toc2076180092"/>
      <w:bookmarkStart w:id="33" w:name="_Toc1474728957"/>
      <w:bookmarkStart w:id="34" w:name="_Toc174385854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5" w:name="_Toc616353408"/>
      <w:r>
        <w:rPr>
          <w:rFonts w:hint="eastAsia" w:ascii="黑体" w:hAnsi="黑体" w:eastAsia="黑体" w:cs="Times New Roman"/>
          <w:sz w:val="30"/>
          <w:szCs w:val="30"/>
          <w:highlight w:val="none"/>
          <w:u w:val="none"/>
          <w:lang w:val="en-US" w:eastAsia="zh-CN"/>
        </w:rPr>
        <w:t>十、《财政拨款“三公”经费支出决算表》</w:t>
      </w:r>
      <w:bookmarkEnd w:id="32"/>
      <w:bookmarkEnd w:id="33"/>
      <w:bookmarkEnd w:id="34"/>
      <w:bookmarkEnd w:id="3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81,406.00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80,000.00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80,000.00</w:t>
            </w:r>
          </w:p>
        </w:tc>
        <w:tc>
          <w:tcPr>
            <w:tcW w:w="2218" w:type="dxa"/>
            <w:vAlign w:val="center"/>
          </w:tcPr>
          <w:p>
            <w:pPr>
              <w:snapToGrid w:val="0"/>
              <w:jc w:val="right"/>
            </w:pPr>
            <w:r>
              <w:rPr>
                <w:rFonts w:ascii="宋体" w:hAnsi="宋体" w:eastAsia="宋体" w:cs="宋体"/>
                <w:b w:val="0"/>
                <w:i w:val="0"/>
                <w:color w:val="000000"/>
                <w:sz w:val="24"/>
              </w:rPr>
              <w:t>1,406.00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6"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37" w:name="_Toc173785173"/>
      <w:bookmarkStart w:id="38" w:name="_Toc1738098775"/>
      <w:bookmarkStart w:id="39" w:name="_Toc2044509788"/>
      <w:r>
        <w:rPr>
          <w:rFonts w:hint="eastAsia" w:ascii="黑体" w:hAnsi="黑体" w:eastAsia="黑体" w:cs="Times New Roman"/>
          <w:sz w:val="30"/>
          <w:szCs w:val="30"/>
          <w:highlight w:val="none"/>
          <w:u w:val="none"/>
          <w:lang w:val="en-US" w:eastAsia="zh-CN"/>
        </w:rPr>
        <w:t>十一、《项目支出决算表》</w:t>
      </w:r>
      <w:bookmarkEnd w:id="37"/>
      <w:bookmarkEnd w:id="38"/>
      <w:bookmarkEnd w:id="39"/>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部门：天津市应急管理局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606,632,871.83</w:t>
            </w:r>
          </w:p>
        </w:tc>
        <w:tc>
          <w:tcPr>
            <w:tcW w:w="1380" w:type="dxa"/>
            <w:vAlign w:val="center"/>
          </w:tcPr>
          <w:p>
            <w:pPr>
              <w:snapToGrid w:val="0"/>
              <w:jc w:val="right"/>
            </w:pPr>
            <w:r>
              <w:rPr>
                <w:rFonts w:ascii="宋体" w:hAnsi="宋体" w:eastAsia="宋体" w:cs="宋体"/>
                <w:b w:val="0"/>
                <w:i w:val="0"/>
                <w:color w:val="000000"/>
                <w:sz w:val="16"/>
              </w:rPr>
              <w:t>394,221,656.00</w:t>
            </w: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w:t>
            </w:r>
          </w:p>
        </w:tc>
        <w:tc>
          <w:tcPr>
            <w:tcW w:w="3980" w:type="dxa"/>
            <w:vAlign w:val="center"/>
          </w:tcPr>
          <w:p>
            <w:pPr>
              <w:snapToGrid w:val="0"/>
              <w:jc w:val="left"/>
            </w:pPr>
            <w:r>
              <w:rPr>
                <w:rFonts w:ascii="宋体" w:hAnsi="宋体" w:eastAsia="宋体" w:cs="宋体"/>
                <w:b w:val="0"/>
                <w:i w:val="0"/>
                <w:color w:val="000000"/>
                <w:sz w:val="16"/>
              </w:rPr>
              <w:t>灾害防治及应急管理支出</w:t>
            </w:r>
          </w:p>
        </w:tc>
        <w:tc>
          <w:tcPr>
            <w:tcW w:w="1380" w:type="dxa"/>
            <w:vAlign w:val="center"/>
          </w:tcPr>
          <w:p>
            <w:pPr>
              <w:snapToGrid w:val="0"/>
              <w:jc w:val="right"/>
            </w:pPr>
            <w:r>
              <w:rPr>
                <w:rFonts w:ascii="宋体" w:hAnsi="宋体" w:eastAsia="宋体" w:cs="宋体"/>
                <w:b w:val="0"/>
                <w:i w:val="0"/>
                <w:color w:val="000000"/>
                <w:sz w:val="16"/>
              </w:rPr>
              <w:t>603,294,471.83</w:t>
            </w:r>
          </w:p>
        </w:tc>
        <w:tc>
          <w:tcPr>
            <w:tcW w:w="1380" w:type="dxa"/>
            <w:vAlign w:val="center"/>
          </w:tcPr>
          <w:p>
            <w:pPr>
              <w:snapToGrid w:val="0"/>
              <w:jc w:val="right"/>
            </w:pPr>
            <w:r>
              <w:rPr>
                <w:rFonts w:ascii="宋体" w:hAnsi="宋体" w:eastAsia="宋体" w:cs="宋体"/>
                <w:b w:val="0"/>
                <w:i w:val="0"/>
                <w:color w:val="000000"/>
                <w:sz w:val="16"/>
              </w:rPr>
              <w:t>390,883,256.00</w:t>
            </w: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22401</w:t>
            </w:r>
          </w:p>
        </w:tc>
        <w:tc>
          <w:tcPr>
            <w:tcW w:w="3980" w:type="dxa"/>
            <w:vAlign w:val="center"/>
          </w:tcPr>
          <w:p>
            <w:pPr>
              <w:snapToGrid w:val="0"/>
              <w:jc w:val="left"/>
            </w:pPr>
            <w:r>
              <w:rPr>
                <w:rFonts w:ascii="宋体" w:hAnsi="宋体" w:eastAsia="宋体" w:cs="宋体"/>
                <w:b w:val="0"/>
                <w:i w:val="0"/>
                <w:color w:val="000000"/>
                <w:sz w:val="16"/>
              </w:rPr>
              <w:t>应急管理事务</w:t>
            </w:r>
          </w:p>
        </w:tc>
        <w:tc>
          <w:tcPr>
            <w:tcW w:w="1380" w:type="dxa"/>
            <w:vAlign w:val="center"/>
          </w:tcPr>
          <w:p>
            <w:pPr>
              <w:snapToGrid w:val="0"/>
              <w:jc w:val="right"/>
            </w:pPr>
            <w:r>
              <w:rPr>
                <w:rFonts w:ascii="宋体" w:hAnsi="宋体" w:eastAsia="宋体" w:cs="宋体"/>
                <w:b w:val="0"/>
                <w:i w:val="0"/>
                <w:color w:val="000000"/>
                <w:sz w:val="16"/>
              </w:rPr>
              <w:t>390,883,256.00</w:t>
            </w:r>
          </w:p>
        </w:tc>
        <w:tc>
          <w:tcPr>
            <w:tcW w:w="1380" w:type="dxa"/>
            <w:vAlign w:val="center"/>
          </w:tcPr>
          <w:p>
            <w:pPr>
              <w:snapToGrid w:val="0"/>
              <w:jc w:val="right"/>
            </w:pPr>
            <w:r>
              <w:rPr>
                <w:rFonts w:ascii="宋体" w:hAnsi="宋体" w:eastAsia="宋体" w:cs="宋体"/>
                <w:b w:val="0"/>
                <w:i w:val="0"/>
                <w:color w:val="000000"/>
                <w:sz w:val="16"/>
              </w:rPr>
              <w:t>390,883,256.00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2240104</w:t>
            </w:r>
          </w:p>
        </w:tc>
        <w:tc>
          <w:tcPr>
            <w:tcW w:w="3980" w:type="dxa"/>
            <w:vAlign w:val="center"/>
          </w:tcPr>
          <w:p>
            <w:pPr>
              <w:snapToGrid w:val="0"/>
              <w:jc w:val="left"/>
            </w:pPr>
            <w:r>
              <w:rPr>
                <w:rFonts w:ascii="宋体" w:hAnsi="宋体" w:eastAsia="宋体" w:cs="宋体"/>
                <w:b w:val="0"/>
                <w:i w:val="0"/>
                <w:color w:val="000000"/>
                <w:sz w:val="16"/>
              </w:rPr>
              <w:t>灾害风险防治</w:t>
            </w:r>
          </w:p>
        </w:tc>
        <w:tc>
          <w:tcPr>
            <w:tcW w:w="1380" w:type="dxa"/>
            <w:vAlign w:val="center"/>
          </w:tcPr>
          <w:p>
            <w:pPr>
              <w:snapToGrid w:val="0"/>
              <w:jc w:val="right"/>
            </w:pPr>
            <w:r>
              <w:rPr>
                <w:rFonts w:ascii="宋体" w:hAnsi="宋体" w:eastAsia="宋体" w:cs="宋体"/>
                <w:b w:val="0"/>
                <w:i w:val="0"/>
                <w:color w:val="000000"/>
                <w:sz w:val="16"/>
              </w:rPr>
              <w:t>259,170,132.85</w:t>
            </w:r>
          </w:p>
        </w:tc>
        <w:tc>
          <w:tcPr>
            <w:tcW w:w="1380" w:type="dxa"/>
            <w:vAlign w:val="center"/>
          </w:tcPr>
          <w:p>
            <w:pPr>
              <w:snapToGrid w:val="0"/>
              <w:jc w:val="right"/>
            </w:pPr>
            <w:r>
              <w:rPr>
                <w:rFonts w:ascii="宋体" w:hAnsi="宋体" w:eastAsia="宋体" w:cs="宋体"/>
                <w:b w:val="0"/>
                <w:i w:val="0"/>
                <w:color w:val="000000"/>
                <w:sz w:val="16"/>
              </w:rPr>
              <w:t>259,170,132.85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2240106</w:t>
            </w:r>
          </w:p>
        </w:tc>
        <w:tc>
          <w:tcPr>
            <w:tcW w:w="3980" w:type="dxa"/>
            <w:vAlign w:val="center"/>
          </w:tcPr>
          <w:p>
            <w:pPr>
              <w:snapToGrid w:val="0"/>
              <w:jc w:val="left"/>
            </w:pPr>
            <w:r>
              <w:rPr>
                <w:rFonts w:ascii="宋体" w:hAnsi="宋体" w:eastAsia="宋体" w:cs="宋体"/>
                <w:b w:val="0"/>
                <w:i w:val="0"/>
                <w:color w:val="000000"/>
                <w:sz w:val="16"/>
              </w:rPr>
              <w:t>安全监管</w:t>
            </w:r>
          </w:p>
        </w:tc>
        <w:tc>
          <w:tcPr>
            <w:tcW w:w="1380" w:type="dxa"/>
            <w:vAlign w:val="center"/>
          </w:tcPr>
          <w:p>
            <w:pPr>
              <w:snapToGrid w:val="0"/>
              <w:jc w:val="right"/>
            </w:pPr>
            <w:r>
              <w:rPr>
                <w:rFonts w:ascii="宋体" w:hAnsi="宋体" w:eastAsia="宋体" w:cs="宋体"/>
                <w:b w:val="0"/>
                <w:i w:val="0"/>
                <w:color w:val="000000"/>
                <w:sz w:val="16"/>
              </w:rPr>
              <w:t>131,713,123.15</w:t>
            </w:r>
          </w:p>
        </w:tc>
        <w:tc>
          <w:tcPr>
            <w:tcW w:w="1380" w:type="dxa"/>
            <w:vAlign w:val="center"/>
          </w:tcPr>
          <w:p>
            <w:pPr>
              <w:snapToGrid w:val="0"/>
              <w:jc w:val="right"/>
            </w:pPr>
            <w:r>
              <w:rPr>
                <w:rFonts w:ascii="宋体" w:hAnsi="宋体" w:eastAsia="宋体" w:cs="宋体"/>
                <w:b w:val="0"/>
                <w:i w:val="0"/>
                <w:color w:val="000000"/>
                <w:sz w:val="16"/>
              </w:rPr>
              <w:t>131,713,123.15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22498</w:t>
            </w:r>
          </w:p>
        </w:tc>
        <w:tc>
          <w:tcPr>
            <w:tcW w:w="3980" w:type="dxa"/>
            <w:vAlign w:val="center"/>
          </w:tcPr>
          <w:p>
            <w:pPr>
              <w:snapToGrid w:val="0"/>
              <w:jc w:val="left"/>
            </w:pPr>
            <w:r>
              <w:rPr>
                <w:rFonts w:ascii="宋体" w:hAnsi="宋体" w:eastAsia="宋体" w:cs="宋体"/>
                <w:b w:val="0"/>
                <w:i w:val="0"/>
                <w:color w:val="000000"/>
                <w:sz w:val="16"/>
              </w:rPr>
              <w:t>用超长期特别国债收入安排的支出</w:t>
            </w: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2249802</w:t>
            </w:r>
          </w:p>
        </w:tc>
        <w:tc>
          <w:tcPr>
            <w:tcW w:w="3980" w:type="dxa"/>
            <w:vAlign w:val="center"/>
          </w:tcPr>
          <w:p>
            <w:pPr>
              <w:snapToGrid w:val="0"/>
              <w:jc w:val="left"/>
            </w:pPr>
            <w:r>
              <w:rPr>
                <w:rFonts w:ascii="宋体" w:hAnsi="宋体" w:eastAsia="宋体" w:cs="宋体"/>
                <w:b w:val="0"/>
                <w:i w:val="0"/>
                <w:color w:val="000000"/>
                <w:sz w:val="16"/>
              </w:rPr>
              <w:t>自然灾害恢复重建支出</w:t>
            </w: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212,411,215.83</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pPr>
              <w:snapToGrid w:val="0"/>
              <w:jc w:val="right"/>
            </w:pPr>
            <w:r>
              <w:rPr>
                <w:rFonts w:ascii="宋体" w:hAnsi="宋体" w:eastAsia="宋体" w:cs="宋体"/>
                <w:b w:val="0"/>
                <w:i w:val="0"/>
                <w:color w:val="000000"/>
                <w:sz w:val="16"/>
              </w:rPr>
              <w:t>3,338,400.00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6"/>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0" w:name="_Toc245797798"/>
      <w:bookmarkStart w:id="41" w:name="_Toc190171269"/>
      <w:bookmarkStart w:id="42" w:name="_Toc229642691"/>
      <w:bookmarkStart w:id="43" w:name="_Toc6061284"/>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0"/>
      <w:bookmarkEnd w:id="41"/>
      <w:bookmarkEnd w:id="42"/>
      <w:bookmarkEnd w:id="43"/>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4" w:name="_Toc576593978"/>
      <w:bookmarkStart w:id="45" w:name="_Toc752851347"/>
      <w:bookmarkStart w:id="46" w:name="_Toc1512537805"/>
      <w:bookmarkStart w:id="47" w:name="_Toc940268779"/>
      <w:r>
        <w:rPr>
          <w:rFonts w:hint="eastAsia" w:ascii="黑体" w:hAnsi="黑体" w:eastAsia="黑体"/>
          <w:bCs w:val="0"/>
          <w:sz w:val="30"/>
          <w:szCs w:val="30"/>
          <w:highlight w:val="none"/>
          <w:u w:val="none"/>
          <w:lang w:val="en-US" w:eastAsia="zh-CN"/>
        </w:rPr>
        <w:t>一、收入支出决算总体情况说明</w:t>
      </w:r>
      <w:bookmarkEnd w:id="44"/>
      <w:bookmarkEnd w:id="45"/>
      <w:bookmarkEnd w:id="46"/>
      <w:bookmarkEnd w:id="47"/>
    </w:p>
    <w:p>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699,504,955.43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度相比，收、支总计各增加525,799,215.26元，增长302.700%，主要原因是人员增加导致人员经费增长及部分项目经费增长。</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收入包括：一般公共预算财政拨款收入484,217,132.09元、政府性基金预算财政拨款收入212,411,215.83元、事业单位经营收入1,644,528.63元、其他收入10,189.83元。</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支出包括：社会保障和就业支出15,679,236.67元、卫生健康支出3,953,160.34元、灾害防治及应急管理支出674,826,364.35元、债务付息支出3,338,400.00元。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48" w:name="_Toc1458959096"/>
      <w:bookmarkStart w:id="49" w:name="_Toc1912694027"/>
      <w:bookmarkStart w:id="50" w:name="_Toc198940905"/>
      <w:bookmarkStart w:id="51" w:name="_Toc1368772982"/>
      <w:r>
        <w:rPr>
          <w:rFonts w:hint="eastAsia" w:ascii="黑体" w:hAnsi="黑体" w:eastAsia="黑体" w:cs="仿宋_GB2312"/>
          <w:bCs w:val="0"/>
          <w:sz w:val="30"/>
          <w:szCs w:val="30"/>
          <w:highlight w:val="none"/>
          <w:u w:val="none"/>
          <w:lang w:val="en-US" w:eastAsia="zh-CN"/>
        </w:rPr>
        <w:t>二、收入决算情况说明</w:t>
      </w:r>
      <w:bookmarkEnd w:id="48"/>
      <w:bookmarkEnd w:id="49"/>
      <w:bookmarkEnd w:id="50"/>
      <w:bookmarkEnd w:id="51"/>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年度本年收入合计698,283,066.38元，与2023年度相比增加527,369,337.36元，主要原因是人员增加导致人员经费增长及部分项目经费增长。其中：一般公共预算财政拨款收入484,217,132.09元，占69.344%；政府性基金预算财政拨款收入212,411,215.83元，占30.419%；事业单位经营收入1,644,528.63元，占0.236%；其他收入10,189.83元，占0.001%。</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bCs w:val="0"/>
          <w:sz w:val="30"/>
          <w:szCs w:val="30"/>
          <w:highlight w:val="none"/>
          <w:u w:val="none"/>
          <w:lang w:val="en-US" w:eastAsia="zh-CN"/>
        </w:rPr>
      </w:pPr>
      <w:bookmarkStart w:id="52" w:name="_Toc757245026"/>
      <w:bookmarkStart w:id="53" w:name="_Toc1122681810"/>
      <w:bookmarkStart w:id="54" w:name="_Toc965799846"/>
      <w:bookmarkStart w:id="55" w:name="_Toc2115235603"/>
      <w:r>
        <w:rPr>
          <w:rFonts w:hint="eastAsia" w:ascii="黑体" w:hAnsi="黑体" w:eastAsia="黑体" w:cs="仿宋_GB2312"/>
          <w:bCs w:val="0"/>
          <w:sz w:val="30"/>
          <w:szCs w:val="30"/>
          <w:highlight w:val="none"/>
          <w:u w:val="none"/>
          <w:lang w:val="en-US" w:eastAsia="zh-CN"/>
        </w:rPr>
        <w:t>三、支出决算情况说明</w:t>
      </w:r>
      <w:bookmarkEnd w:id="52"/>
      <w:bookmarkEnd w:id="53"/>
      <w:bookmarkEnd w:id="54"/>
      <w:bookmarkEnd w:id="55"/>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合计697,797,161.36</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与2023年度相比增加525,566,838.74元，主要原因是人员增加导致人员经费增长及部分项目经费增长。其中：基本支出89,807,080.76元，占12.870%；项目支出606,632,871.83元，占86.935%；经营支出1,357,208.77元，占0.195%。</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56" w:name="_Toc1320487183"/>
      <w:bookmarkStart w:id="57" w:name="_Toc1516607696"/>
      <w:bookmarkStart w:id="58" w:name="_Toc1121858128"/>
      <w:bookmarkStart w:id="59" w:name="_Toc1029059860"/>
      <w:r>
        <w:rPr>
          <w:rFonts w:hint="eastAsia" w:ascii="黑体" w:hAnsi="黑体" w:eastAsia="黑体"/>
          <w:bCs w:val="0"/>
          <w:sz w:val="30"/>
          <w:szCs w:val="30"/>
          <w:highlight w:val="none"/>
          <w:u w:val="none"/>
          <w:lang w:val="en-US" w:eastAsia="zh-CN"/>
        </w:rPr>
        <w:t>四、财政拨款收支决算总体情况说明</w:t>
      </w:r>
      <w:bookmarkEnd w:id="56"/>
      <w:bookmarkEnd w:id="57"/>
      <w:bookmarkEnd w:id="58"/>
      <w:bookmarkEnd w:id="59"/>
    </w:p>
    <w:p>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697,292,373.55元。与2023年度相比，财政拨款收、支总计各增加526,399,313.13元，增长308.028%，主要原因是人员增加导致人员经费增长及部分项目经费增长。</w:t>
      </w:r>
    </w:p>
    <w:p>
      <w:pPr>
        <w:pageBreakBefore w:val="0"/>
        <w:kinsoku/>
        <w:wordWrap/>
        <w:overflowPunct/>
        <w:topLinePunct w:val="0"/>
        <w:autoSpaceDE/>
        <w:autoSpaceDN/>
        <w:bidi w:val="0"/>
        <w:snapToGrid/>
        <w:spacing w:line="600" w:lineRule="exact"/>
        <w:ind w:firstLine="6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收入包括：一般公共预算财政拨款484,217,132.09元、政府性基金预算财政拨款212,411,215.83元、年初财政拨款结转和结余664,025.63元。</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支出包括：社会保障和就业支出15,679,236.67元、卫生健康支出3,953,160.34元、灾害防治及应急管理支出672,927,280.92元、债务付息支出3,338,400.00元。</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0" w:name="_Toc1723257729"/>
      <w:bookmarkStart w:id="61" w:name="_Toc1332076583"/>
      <w:bookmarkStart w:id="62" w:name="_Toc163136636"/>
      <w:bookmarkStart w:id="63" w:name="_Toc1142140429"/>
      <w:r>
        <w:rPr>
          <w:rFonts w:hint="eastAsia" w:ascii="黑体" w:hAnsi="黑体" w:eastAsia="黑体" w:cs="仿宋_GB2312"/>
          <w:sz w:val="30"/>
          <w:szCs w:val="30"/>
          <w:highlight w:val="none"/>
          <w:u w:val="none"/>
          <w:lang w:val="en-US" w:eastAsia="zh-CN"/>
        </w:rPr>
        <w:t>五、一般公共预算财政拨款支出决算情况说明</w:t>
      </w:r>
      <w:bookmarkEnd w:id="60"/>
      <w:bookmarkEnd w:id="61"/>
      <w:bookmarkEnd w:id="62"/>
      <w:bookmarkEnd w:id="63"/>
    </w:p>
    <w:p>
      <w:pPr>
        <w:keepNext w:val="0"/>
        <w:keepLines w:val="0"/>
        <w:pageBreakBefore w:val="0"/>
        <w:widowControl w:val="0"/>
        <w:kinsoku/>
        <w:wordWrap/>
        <w:overflowPunct/>
        <w:topLinePunct w:val="0"/>
        <w:autoSpaceDE/>
        <w:autoSpaceDN/>
        <w:bidi w:val="0"/>
        <w:adjustRightInd w:val="0"/>
        <w:snapToGrid/>
        <w:spacing w:line="600" w:lineRule="exact"/>
        <w:ind w:left="480" w:left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年度部门决算一般公共预算财政拨款支出合计483,486,862.10元，占本年支出合计的69.288%。与2023年度相比，一般公共预算财政拨款支出增加313,579,816.74元，增长184.560%，主要原因是人员增加导致人员经费增长及部分项目经费增长。</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483,486,862.10元，主要用于以下方面：社会保障和就业支出（类）支出15,679,236.67元，占3.243%,卫生健康支出（类）支出3,953,160.34元，占0.818%,灾害防治及应急管理支出（类）支出460,516,065.09元，占95.249%,债务付息支出（类）支出3,338,400.00元，占0.690%。</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2024年度一般公共预算财政拨款支出年初预算为199,403,400.00元，支出决算为483,486,862.10元，完成年初预算的242.467%。其中：</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社会保障和就业支出（类）民政管理事务（款）其他民政管理事务支出（项）年初预算为7,135,000.00元，支出决算为7,035,832.53元，完成年初预算的98.610%，决算数小于预算数的主要原因是：厉行节约，严格控制经费支出。</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社会保障和就业支出（类）行政事业单位养老支出（款）机关事业单位基本养老保险缴费支出（项）年初预算为5,560,000.00元，支出决算为5,631,508.97元，完成年初预算的101.286%，决算数大于预算数的主要原因是：人员动态管理调整，经费预算追加，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社会保障和就业支出（类）行政事业单位养老支出（款）机关事业单位职业年金缴费支出（项）年初预算为2,778,000.00元，支出决算为3,011,895.17元，完成年初预算的108.420%，决算数大于预算数的主要原因是：年中预算追加，补充缴纳职业年金，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卫生健康支出（类）行政事业单位医疗（款）行政单位医疗（项）年初预算为2,828,000.00元，支出决算为2,717,666.81元，完成年初预算的96.099%，决算数小于预算数的主要原因是：人员变动，缴纳基数变动，经费支出减少。</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卫生健康支出（类）行政事业单位医疗（款）事业单位医疗（项）年初预算为579,000.00元，支出决算为577,239.44元，完成年初预算的99.696%，决算数小于预算数的主要原因是：人员变动，缴纳基数变动，经费支出减少。</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6.卫生健康支出（类）行政事业单位医疗（款）公务员医疗补助（项）年初预算为566,000.00元，支出决算为572,188.92元，完成年初预算的101.093%，决算数大于预算数的主要原因是：人员动态管理调整，经费预算追加，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7.卫生健康支出（类）行政事业单位医疗（款）其他行政事业单位医疗支出（项）年初预算为97,000.00元，支出决算为86,065.17元，完成年初预算的88.727%，决算数小于预算数的主要原因是：人员变动，缴纳基数变动，经费支出减少。</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8.灾害防治及应急管理支出（类）应急管理事务（款）行政运行（项）年初预算为56,994,000.00元，支出决算为63,721,412.83元，完成年初预算的111.804%，决算数大于预算数的主要原因是：人员增加，经费预算追加，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9.灾害防治及应急管理支出（类）应急管理事务（款）灾害风险防治（项）年初预算为0.00元，支出决算为259,170,132.85元，决算数大于预算数的主要原因是：年中预算调整追加自然灾害应急能力提升项目经费预算，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10.灾害防治及应急管理支出（类）应急管理事务（款）安全监管（项）年初预算为119,528,000.00元，支出决算为137,624,519.41元，完成年初预算的115.140%，决算数大于预算数的主要原因是：年中预算调整追加应急救援力量建设项目，经费支出增加。</w:t>
      </w:r>
    </w:p>
    <w:p>
      <w:pPr>
        <w:pageBreakBefore w:val="0"/>
        <w:shd w:val="clear" w:color="auto" w:fill="auto"/>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11.债务付息支出（类）地方政府一般债务付息支出（款）地方政府一般债券付息支出（项）年初预算为3,338,400.00元，支出决算为3,338,400.00元，完成年初预算的100.000%，决算数与预算数持平的主要原因是：本年严格按照预算执行，据实列支项目经费。</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4" w:name="_Toc1828187861"/>
      <w:bookmarkStart w:id="65" w:name="_Toc1648307680"/>
      <w:bookmarkStart w:id="66" w:name="_Toc1127616914"/>
      <w:bookmarkStart w:id="67" w:name="_Toc1745353317"/>
      <w:r>
        <w:rPr>
          <w:rFonts w:hint="eastAsia" w:ascii="黑体" w:hAnsi="黑体" w:eastAsia="黑体" w:cs="仿宋_GB2312"/>
          <w:sz w:val="30"/>
          <w:szCs w:val="30"/>
          <w:highlight w:val="none"/>
          <w:u w:val="none"/>
          <w:lang w:val="en-US" w:eastAsia="zh-CN"/>
        </w:rPr>
        <w:t>六、一般公共预算财政拨款基本支出决算情况说明</w:t>
      </w:r>
      <w:bookmarkEnd w:id="64"/>
      <w:bookmarkEnd w:id="65"/>
      <w:bookmarkEnd w:id="66"/>
      <w:bookmarkEnd w:id="67"/>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合计89,265,206.10</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与2023年度相比增加4,092,063.92元，主要原因是人员增加，经费预算追加，经费支出增加。其中：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80,428,442.60元，主要包括基本工资、津贴补贴、奖金、绩效工资、机关事业单位基本养老保险缴费、职业年金缴费、职工基本医疗保险缴费、公务员医疗补助缴费、其他社会保障缴费、住房公积金、其他工资福利支出、退休费、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8,836,763.50元，主要包括办公费、印刷费、水费、电费、邮电费、物业管理费、差旅费、维修（护）费、租赁费、培训费、公务接待费、劳务费、委托业务费、工会经费、福利费、公务用车运行维护费、其他交通费用、其他商品和服务支出、办公设备购置。</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68" w:name="_Toc568131460"/>
      <w:bookmarkStart w:id="69" w:name="_Toc157358551"/>
      <w:bookmarkStart w:id="70" w:name="_Toc1674064446"/>
      <w:bookmarkStart w:id="71" w:name="_Toc314288823"/>
      <w:r>
        <w:rPr>
          <w:rFonts w:hint="eastAsia" w:ascii="黑体" w:hAnsi="黑体" w:eastAsia="黑体" w:cs="仿宋_GB2312"/>
          <w:sz w:val="30"/>
          <w:szCs w:val="30"/>
          <w:highlight w:val="none"/>
          <w:u w:val="none"/>
          <w:lang w:val="en-US" w:eastAsia="zh-CN"/>
        </w:rPr>
        <w:t>七、政府性基金预算财政拨款收支决算情况说明</w:t>
      </w:r>
      <w:bookmarkEnd w:id="68"/>
      <w:bookmarkEnd w:id="69"/>
      <w:bookmarkEnd w:id="70"/>
      <w:bookmarkEnd w:id="71"/>
    </w:p>
    <w:p>
      <w:pPr>
        <w:pageBreakBefore w:val="0"/>
        <w:kinsoku/>
        <w:wordWrap/>
        <w:overflowPunct/>
        <w:topLinePunct w:val="0"/>
        <w:autoSpaceDE/>
        <w:autoSpaceDN/>
        <w:bidi w:val="0"/>
        <w:snapToGrid/>
        <w:spacing w:line="600" w:lineRule="exact"/>
        <w:ind w:firstLine="600" w:firstLineChars="200"/>
        <w:rPr>
          <w:rFonts w:hint="eastAsia" w:ascii="黑体" w:hAnsi="黑体" w:eastAsia="黑体" w:cs="Times New Roman"/>
          <w:b w:val="0"/>
          <w:sz w:val="30"/>
          <w:szCs w:val="30"/>
          <w:highlight w:val="none"/>
          <w:u w:val="none"/>
          <w:lang w:val="en-US" w:eastAsia="zh-CN"/>
        </w:rPr>
      </w:pPr>
      <w:r>
        <w:rPr>
          <w:rFonts w:hint="eastAsia" w:ascii="黑体" w:hAnsi="黑体" w:eastAsia="黑体" w:cs="Times New Roman"/>
          <w:b w:val="0"/>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年度部门决算政府性基金预算财政拨款年初结转和结余0.00元，收入212,411,215.83元，支出212,411,215.83元，年末结转和结余0.00元。与2023年度相比，政府性基金预算财政拨款支出增加212,411,215.83元，主要原因是年中追加提升防灾减灾救灾应急能力项目预算经费。</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2024年度政府性基金预算财政拨款支出212,411,215.83元，主要用于以下方面：灾害防治及应急管理支出（类）支出212,411,215.83元，占100.000%。</w:t>
      </w:r>
    </w:p>
    <w:p>
      <w:pPr>
        <w:pageBreakBefore w:val="0"/>
        <w:kinsoku/>
        <w:wordWrap/>
        <w:overflowPunct/>
        <w:topLinePunct w:val="0"/>
        <w:autoSpaceDE/>
        <w:autoSpaceDN/>
        <w:bidi w:val="0"/>
        <w:snapToGrid/>
        <w:spacing w:line="600" w:lineRule="exact"/>
        <w:ind w:firstLine="600" w:firstLineChars="200"/>
        <w:rPr>
          <w:rFonts w:hint="eastAsia" w:ascii="黑体" w:hAnsi="黑体" w:eastAsia="黑体" w:cs="Times New Roman"/>
          <w:b w:val="0"/>
          <w:sz w:val="30"/>
          <w:szCs w:val="30"/>
          <w:highlight w:val="none"/>
          <w:u w:val="none"/>
          <w:lang w:val="en-US" w:eastAsia="zh-CN"/>
        </w:rPr>
      </w:pPr>
      <w:r>
        <w:rPr>
          <w:rFonts w:hint="eastAsia" w:ascii="黑体" w:hAnsi="黑体" w:eastAsia="黑体" w:cs="Times New Roman"/>
          <w:b w:val="0"/>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2024年度政府性基金预算财政拨款支出年初预算为0.00元，支出决算为212,411,215.83元。其中：</w:t>
      </w:r>
    </w:p>
    <w:p>
      <w:pPr>
        <w:pageBreakBefore w:val="0"/>
        <w:kinsoku/>
        <w:wordWrap/>
        <w:overflowPunct/>
        <w:topLinePunct w:val="0"/>
        <w:autoSpaceDE/>
        <w:autoSpaceDN/>
        <w:bidi w:val="0"/>
        <w:snapToGrid/>
        <w:spacing w:line="600" w:lineRule="exact"/>
        <w:ind w:firstLine="600" w:firstLineChars="200"/>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1.灾害防治及应急管理支出（类）用超长期特别国债收入安排的支出（款）自然灾害恢复重建支出（项）年初预算为0.00元，支出决算为212,411,215.83元，决算数大于预算数的主要原因是：年中追加提升防灾减灾救灾应急能力项目预算经费。</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2" w:name="_Toc1172797200"/>
      <w:bookmarkStart w:id="73" w:name="_Toc873153658"/>
      <w:bookmarkStart w:id="74" w:name="_Toc1589960188"/>
      <w:bookmarkStart w:id="75" w:name="_Toc1817884575"/>
      <w:r>
        <w:rPr>
          <w:rFonts w:hint="eastAsia" w:ascii="黑体" w:hAnsi="黑体" w:eastAsia="黑体" w:cs="仿宋_GB2312"/>
          <w:sz w:val="30"/>
          <w:szCs w:val="30"/>
          <w:highlight w:val="none"/>
          <w:u w:val="none"/>
          <w:lang w:val="en-US" w:eastAsia="zh-CN"/>
        </w:rPr>
        <w:t>八、国有资本经营预算财政拨款收支决算情况说明</w:t>
      </w:r>
      <w:bookmarkEnd w:id="72"/>
      <w:bookmarkEnd w:id="73"/>
      <w:bookmarkEnd w:id="74"/>
      <w:bookmarkEnd w:id="75"/>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天津市应急管理局2024年度无国有资本经营预算财政拨款收入、支出和结转结余。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76" w:name="_Toc1597628234"/>
      <w:bookmarkStart w:id="77" w:name="_Toc1321860095"/>
      <w:bookmarkStart w:id="78" w:name="_Toc936206156"/>
      <w:bookmarkStart w:id="79" w:name="_Toc1337770055"/>
      <w:r>
        <w:rPr>
          <w:rFonts w:hint="eastAsia" w:ascii="黑体" w:hAnsi="黑体" w:eastAsia="黑体" w:cs="仿宋_GB2312"/>
          <w:sz w:val="30"/>
          <w:szCs w:val="30"/>
          <w:highlight w:val="none"/>
          <w:u w:val="none"/>
          <w:lang w:val="en-US" w:eastAsia="zh-CN"/>
        </w:rPr>
        <w:t>九、财政拨款“三公”经费支出决算情况说明</w:t>
      </w:r>
      <w:bookmarkEnd w:id="76"/>
      <w:bookmarkEnd w:id="77"/>
      <w:bookmarkEnd w:id="78"/>
      <w:bookmarkEnd w:id="79"/>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0" w:name="_Toc784288450"/>
      <w:bookmarkStart w:id="81" w:name="_Toc99152753"/>
      <w:r>
        <w:rPr>
          <w:rFonts w:hint="eastAsia" w:ascii="楷体" w:hAnsi="楷体" w:eastAsia="楷体" w:cs="楷体"/>
          <w:b/>
          <w:bCs/>
          <w:sz w:val="30"/>
          <w:szCs w:val="30"/>
          <w:highlight w:val="none"/>
          <w:u w:val="none"/>
          <w:lang w:val="en-US" w:eastAsia="zh-CN"/>
        </w:rPr>
        <w:t>（一）总体情况</w:t>
      </w:r>
      <w:bookmarkEnd w:id="80"/>
      <w:bookmarkEnd w:id="81"/>
    </w:p>
    <w:p>
      <w:pPr>
        <w:pageBreakBefore w:val="0"/>
        <w:kinsoku/>
        <w:wordWrap/>
        <w:overflowPunct/>
        <w:topLinePunct w:val="0"/>
        <w:autoSpaceDE/>
        <w:autoSpaceDN/>
        <w:bidi w:val="0"/>
        <w:snapToGrid/>
        <w:spacing w:line="600" w:lineRule="exact"/>
        <w:ind w:firstLine="600" w:firstLineChars="200"/>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81,406.00元，支出决算81,406.00元，与2024年预算相比持平，完成预算的100.000%；支出决算较上年减少9,630.12元，下降10.578%。决算数与预算数持平的主要原因是严格按照预算执行，严控“三公”经费支出；决算数较上年减少的主要原因是本年接待任务、调研活动减少，公务接待费用减少。</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textAlignment w:val="baseline"/>
        <w:outlineLvl w:val="9"/>
        <w:rPr>
          <w:rFonts w:hint="eastAsia" w:ascii="楷体" w:hAnsi="楷体" w:eastAsia="楷体" w:cs="楷体"/>
          <w:b/>
          <w:bCs/>
          <w:sz w:val="30"/>
          <w:szCs w:val="30"/>
          <w:highlight w:val="none"/>
          <w:u w:val="none"/>
          <w:lang w:val="en-US" w:eastAsia="zh-CN"/>
        </w:rPr>
      </w:pPr>
      <w:bookmarkStart w:id="82" w:name="_Toc281353864"/>
      <w:bookmarkStart w:id="83" w:name="_Toc13009599"/>
      <w:r>
        <w:rPr>
          <w:rFonts w:hint="eastAsia" w:ascii="楷体" w:hAnsi="楷体" w:eastAsia="楷体" w:cs="楷体"/>
          <w:b/>
          <w:bCs/>
          <w:sz w:val="30"/>
          <w:szCs w:val="30"/>
          <w:highlight w:val="none"/>
          <w:u w:val="none"/>
          <w:lang w:val="en-US" w:eastAsia="zh-CN"/>
        </w:rPr>
        <w:t>（二）具体情况</w:t>
      </w:r>
      <w:bookmarkEnd w:id="82"/>
      <w:bookmarkEnd w:id="83"/>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pPr>
        <w:pageBreakBefore w:val="0"/>
        <w:kinsoku/>
        <w:wordWrap/>
        <w:overflowPunct/>
        <w:topLinePunct w:val="0"/>
        <w:autoSpaceDE/>
        <w:autoSpaceDN/>
        <w:bidi w:val="0"/>
        <w:snapToGrid/>
        <w:spacing w:line="600" w:lineRule="exact"/>
        <w:ind w:firstLine="600" w:firstLineChars="200"/>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80,000.00元，支出决算80,000.00元，与预算相比持平，完成预算的100.000%；支出决算较上年增加60.78元，增长0.076%。决算数与预算数持平的主要原因是严格按照预算执行，合理安排公车使用，严控公务用车运行维护费支出；决算数较上年增加的主要原因是本年出行增加，燃油费及高速费增加，公务用车运行维护费增加。</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80,000.00元，支出决算80,000.00元，与预算相比持平，完成预算的100.000%；支出决算较上年增加60.78元，增长0.076%。决算数与预算数持平的主要原因是严格按照预算执行，合理安排公车使用，严控公务用车运行维护费支出；决算数较上年增加的主要原因是本年出行增加，燃油费及高速费增加，公务用车运行维护费增加。</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截至2024年12月31日，使用财政拨款开支运行维护费的公务用车保有量为18辆。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1,406.00元，支出决算1,406.00元，与预算相比持平，完成预算的100.000%；支出决算较上年减少9,690.90元，下降87.330%。决算数与预算数持平的主要原因是坚持过紧日子，严格按照预算执行，严控公务接待活动支出；决算数较上年减少的主要原因是本年接待任务、调研活动减少，公务接待费用减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2024年本单位国内公务接待2批次，12人次；其中，外事接待0批次，0人次。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4" w:name="_Toc1895013942"/>
      <w:bookmarkStart w:id="85" w:name="_Toc204182323"/>
      <w:bookmarkStart w:id="86" w:name="_Toc2102885201"/>
      <w:bookmarkStart w:id="87" w:name="_Toc1349690397"/>
      <w:r>
        <w:rPr>
          <w:rFonts w:hint="eastAsia" w:ascii="黑体" w:hAnsi="黑体" w:eastAsia="黑体" w:cs="仿宋_GB2312"/>
          <w:sz w:val="30"/>
          <w:szCs w:val="30"/>
          <w:highlight w:val="none"/>
          <w:u w:val="none"/>
          <w:lang w:val="en-US" w:eastAsia="zh-CN"/>
        </w:rPr>
        <w:t>十、机关运行经费支出情况说明</w:t>
      </w:r>
      <w:bookmarkEnd w:id="84"/>
      <w:bookmarkEnd w:id="85"/>
      <w:bookmarkEnd w:id="86"/>
      <w:bookmarkEnd w:id="87"/>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机关运行经费是指行政单位和参照公务员法管理的事业单位使用财政拨款安排的基本支出中的日常公用经费支出，天津市应急管理局2024年度机关运行经费年初预算7,434,000.00元，决算数7,269,089.08元，与年初预算相比减少164,910.92元，完成年初预算的97.782%；比2023年增加158,061.18元，增长2.223%，主要原因是：人员增加，经费预算追加，经费支出增加。</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88" w:name="_Toc169354537"/>
      <w:bookmarkStart w:id="89" w:name="_Toc13434755"/>
      <w:bookmarkStart w:id="90" w:name="_Toc2053194528"/>
      <w:bookmarkStart w:id="91" w:name="_Toc376739118"/>
      <w:r>
        <w:rPr>
          <w:rFonts w:hint="eastAsia" w:ascii="黑体" w:hAnsi="黑体" w:eastAsia="黑体" w:cs="仿宋_GB2312"/>
          <w:sz w:val="30"/>
          <w:szCs w:val="30"/>
          <w:highlight w:val="none"/>
          <w:u w:val="none"/>
          <w:lang w:val="en-US" w:eastAsia="zh-CN"/>
        </w:rPr>
        <w:t>十一、政府采购支出情况说明</w:t>
      </w:r>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应急管理局2024年政府采购支出总额495,040,114.27元，其中：政府采购货物支出391,813,563.02元、政府采购工程支出0.00元、政府采购服务支出103,226,551.25元。授予中小企业合同金额183,884,507.57元，占政府采购支出总额的37.145%，其中：授予小微企业合同金额80,504,876.49元，占政府采购支出总额的16.262%；货物采购授予中小企业合同金额占货物支出金额的26.957%，工程采购授予中小企业合同金额占工程支出金额的0.000%，服务采购授予中小企业合同金额占服务支出金额的75.816%。</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2" w:name="_Toc125708453"/>
      <w:bookmarkStart w:id="93" w:name="_Toc312144350"/>
      <w:bookmarkStart w:id="94" w:name="_Toc925871084"/>
      <w:bookmarkStart w:id="95" w:name="_Toc1072564870"/>
      <w:r>
        <w:rPr>
          <w:rFonts w:hint="eastAsia" w:ascii="黑体" w:hAnsi="黑体" w:eastAsia="黑体" w:cs="仿宋_GB2312"/>
          <w:sz w:val="30"/>
          <w:szCs w:val="30"/>
          <w:highlight w:val="none"/>
          <w:u w:val="none"/>
          <w:lang w:val="en-US" w:eastAsia="zh-CN"/>
        </w:rPr>
        <w:t>十二、国有资产占有使用情况说明</w:t>
      </w:r>
      <w:bookmarkEnd w:id="92"/>
      <w:bookmarkEnd w:id="93"/>
      <w:bookmarkEnd w:id="94"/>
      <w:bookmarkEnd w:id="95"/>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6" w:name="_Toc620037172"/>
      <w:r>
        <w:rPr>
          <w:rFonts w:hint="eastAsia" w:ascii="Times New Roman" w:hAnsi="Times New Roman" w:eastAsia="仿宋_GB2312" w:cs="Times New Roman"/>
          <w:sz w:val="30"/>
          <w:szCs w:val="30"/>
          <w:highlight w:val="none"/>
          <w:u w:val="none"/>
          <w:lang w:val="en-US" w:eastAsia="zh-CN"/>
        </w:rPr>
        <w:t>截至2024年12月31日，天津市应急管理局共有车辆8辆，其中：应急保障用车7辆、执法执勤用车1辆。单价100万元以上的设备0台（套）。</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97" w:name="_Toc2055024476"/>
      <w:bookmarkStart w:id="98" w:name="_Toc448802626"/>
      <w:bookmarkStart w:id="99" w:name="_Toc1805544570"/>
      <w:r>
        <w:rPr>
          <w:rFonts w:hint="eastAsia" w:ascii="黑体" w:hAnsi="黑体" w:eastAsia="黑体" w:cs="仿宋_GB2312"/>
          <w:sz w:val="30"/>
          <w:szCs w:val="30"/>
          <w:highlight w:val="none"/>
          <w:u w:val="none"/>
          <w:lang w:val="en-US" w:eastAsia="zh-CN"/>
        </w:rPr>
        <w:t>十三、预算绩效情况说明</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根据预算绩效管理要求，天津市应急管理局2024年度已对44个市级项目开展绩效自评，涉及金额614,131,448.68元，自评结果已随部门决算一并公开。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default" w:eastAsia="仿宋_GB2312"/>
          <w:sz w:val="30"/>
          <w:szCs w:val="30"/>
          <w:highlight w:val="none"/>
          <w:u w:val="none"/>
          <w:lang w:val="en-US" w:eastAsia="zh-CN"/>
        </w:rPr>
        <w:t xml:space="preserve">    本部门2024年度未开展部门评价。</w:t>
      </w:r>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cs="仿宋_GB2312"/>
          <w:sz w:val="30"/>
          <w:szCs w:val="30"/>
          <w:highlight w:val="none"/>
          <w:u w:val="none"/>
          <w:lang w:val="en-US" w:eastAsia="zh-CN"/>
        </w:rPr>
      </w:pPr>
      <w:bookmarkStart w:id="100" w:name="_Toc816873431"/>
      <w:bookmarkStart w:id="101" w:name="_Toc1843655880"/>
      <w:bookmarkStart w:id="102" w:name="_Toc1374094560"/>
      <w:bookmarkStart w:id="103" w:name="_Toc1063166918"/>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0"/>
      <w:bookmarkEnd w:id="101"/>
      <w:bookmarkEnd w:id="102"/>
      <w:bookmarkEnd w:id="103"/>
    </w:p>
    <w:p>
      <w:pPr>
        <w:pageBreakBefore w:val="0"/>
        <w:kinsoku/>
        <w:wordWrap/>
        <w:overflowPunct/>
        <w:topLinePunct w:val="0"/>
        <w:autoSpaceDE/>
        <w:autoSpaceDN/>
        <w:bidi w:val="0"/>
        <w:snapToGrid/>
        <w:spacing w:line="600" w:lineRule="exact"/>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天津市应急管理局不属于乡、镇、街级单位，不涉及公开2024年度教育、医疗卫生、社会保障和就业、住房保障、涉农补贴等民生支出情况。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4" w:name="_Toc1582447786"/>
      <w:bookmarkStart w:id="105" w:name="_Toc368130082"/>
      <w:bookmarkStart w:id="106" w:name="_Toc282832597"/>
      <w:bookmarkStart w:id="107" w:name="_Toc328799546"/>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4"/>
      <w:bookmarkEnd w:id="105"/>
      <w:bookmarkEnd w:id="106"/>
      <w:bookmarkEnd w:id="107"/>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汉仪楷体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NNjOxLlAQAAswMA&#10;AA4AAAAAAAAAAQAgAAAAHwEAAGRycy9lMm9Eb2MueG1sUEsFBgAAAAAGAAYAWQEAAHYFA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5AA47D48"/>
    <w:rsid w:val="6DA239A7"/>
    <w:rsid w:val="7D5F24FF"/>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2">
    <w:name w:val="Default Paragraph Font"/>
    <w:unhideWhenUsed/>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3.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2.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4.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5.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2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vt:lpwstr>
  </property>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C8931B51B14B240D175195685B18E689_43</vt:lpwstr>
  </property>
  <property pid="4" fmtid="{D5CDD505-2E9C-101B-9397-08002B2CF9AE}" name="KSOTemplateDocerSaveRecord">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d026816-a8a2-4241-bc81-c89b8d4f3340}">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52f67541-63b6-4140-b9ed-036c4605808a}">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4f63a560-0080-4a2d-9b9d-d75b1da56683}">
  <ds:schemaRefs/>
</ds:datastoreItem>
</file>

<file path=customXml/itemProps15.xml><?xml version="1.0" encoding="utf-8"?>
<ds:datastoreItem xmlns:ds="http://schemas.openxmlformats.org/officeDocument/2006/customXml" ds:itemID="{6b8a7f5d-98c2-47f3-a354-5debaf8f431f}">
  <ds:schemaRefs/>
</ds:datastoreItem>
</file>

<file path=customXml/itemProps16.xml><?xml version="1.0" encoding="utf-8"?>
<ds:datastoreItem xmlns:ds="http://schemas.openxmlformats.org/officeDocument/2006/customXml" ds:itemID="{d6fbf1f4-6224-409a-9fcb-9dfa953478da}">
  <ds:schemaRefs/>
</ds:datastoreItem>
</file>

<file path=customXml/itemProps17.xml><?xml version="1.0" encoding="utf-8"?>
<ds:datastoreItem xmlns:ds="http://schemas.openxmlformats.org/officeDocument/2006/customXml" ds:itemID="{69caf7e9-83ee-4d23-8dc7-502960e8f893}">
  <ds:schemaRefs/>
</ds:datastoreItem>
</file>

<file path=customXml/itemProps18.xml><?xml version="1.0" encoding="utf-8"?>
<ds:datastoreItem xmlns:ds="http://schemas.openxmlformats.org/officeDocument/2006/customXml" ds:itemID="{09a94117-88a3-4e0b-adb3-e69ef559bb83}">
  <ds:schemaRefs/>
</ds:datastoreItem>
</file>

<file path=customXml/itemProps19.xml><?xml version="1.0" encoding="utf-8"?>
<ds:datastoreItem xmlns:ds="http://schemas.openxmlformats.org/officeDocument/2006/customXml" ds:itemID="{fde1a1c2-fbc7-499d-a1a7-2aef61e292aa}">
  <ds:schemaRefs/>
</ds:datastoreItem>
</file>

<file path=customXml/itemProps2.xml><?xml version="1.0" encoding="utf-8"?>
<ds:datastoreItem xmlns:ds="http://schemas.openxmlformats.org/officeDocument/2006/customXml" ds:itemID="{cc5df07e-bffa-43fa-a3cd-98069df0f687}">
  <ds:schemaRefs/>
</ds:datastoreItem>
</file>

<file path=customXml/itemProps20.xml><?xml version="1.0" encoding="utf-8"?>
<ds:datastoreItem xmlns:ds="http://schemas.openxmlformats.org/officeDocument/2006/customXml" ds:itemID="{c4b34e17-0104-4edc-8b65-fee07f5d6036}">
  <ds:schemaRefs/>
</ds:datastoreItem>
</file>

<file path=customXml/itemProps21.xml><?xml version="1.0" encoding="utf-8"?>
<ds:datastoreItem xmlns:ds="http://schemas.openxmlformats.org/officeDocument/2006/customXml" ds:itemID="{5cee1daa-2e55-4f5c-85d1-366dfbe4870f}">
  <ds:schemaRefs/>
</ds:datastoreItem>
</file>

<file path=customXml/itemProps22.xml><?xml version="1.0" encoding="utf-8"?>
<ds:datastoreItem xmlns:ds="http://schemas.openxmlformats.org/officeDocument/2006/customXml" ds:itemID="{9e235116-2b60-40f7-90b3-ad0db00c8d58}">
  <ds:schemaRefs/>
</ds:datastoreItem>
</file>

<file path=customXml/itemProps23.xml><?xml version="1.0" encoding="utf-8"?>
<ds:datastoreItem xmlns:ds="http://schemas.openxmlformats.org/officeDocument/2006/customXml" ds:itemID="{18eaf0bc-63de-4d5c-bade-39be023db32d}">
  <ds:schemaRefs/>
</ds:datastoreItem>
</file>

<file path=customXml/itemProps24.xml><?xml version="1.0" encoding="utf-8"?>
<ds:datastoreItem xmlns:ds="http://schemas.openxmlformats.org/officeDocument/2006/customXml" ds:itemID="{cc88aea9-b6d6-4ed3-8d23-5498e7b9bef0}">
  <ds:schemaRefs/>
</ds:datastoreItem>
</file>

<file path=customXml/itemProps25.xml><?xml version="1.0" encoding="utf-8"?>
<ds:datastoreItem xmlns:ds="http://schemas.openxmlformats.org/officeDocument/2006/customXml" ds:itemID="{e7b89b85-de50-4fa4-b41b-da9ea0b13fc5}">
  <ds:schemaRefs/>
</ds:datastoreItem>
</file>

<file path=customXml/itemProps26.xml><?xml version="1.0" encoding="utf-8"?>
<ds:datastoreItem xmlns:ds="http://schemas.openxmlformats.org/officeDocument/2006/customXml" ds:itemID="{75280075-3007-485f-9daf-575194e50c9b}">
  <ds:schemaRefs/>
</ds:datastoreItem>
</file>

<file path=customXml/itemProps27.xml><?xml version="1.0" encoding="utf-8"?>
<ds:datastoreItem xmlns:ds="http://schemas.openxmlformats.org/officeDocument/2006/customXml" ds:itemID="{a019e02d-672e-4a1f-a301-3d6cc6bbd6cd}">
  <ds:schemaRefs/>
</ds:datastoreItem>
</file>

<file path=customXml/itemProps3.xml><?xml version="1.0" encoding="utf-8"?>
<ds:datastoreItem xmlns:ds="http://schemas.openxmlformats.org/officeDocument/2006/customXml" ds:itemID="{ad23279a-c336-4dd7-ba6e-62405502a753}">
  <ds:schemaRefs/>
</ds:datastoreItem>
</file>

<file path=customXml/itemProps4.xml><?xml version="1.0" encoding="utf-8"?>
<ds:datastoreItem xmlns:ds="http://schemas.openxmlformats.org/officeDocument/2006/customXml" ds:itemID="{f3baaf12-834e-4002-b80c-f5a50f7a299f}">
  <ds:schemaRefs/>
</ds:datastoreItem>
</file>

<file path=customXml/itemProps5.xml><?xml version="1.0" encoding="utf-8"?>
<ds:datastoreItem xmlns:ds="http://schemas.openxmlformats.org/officeDocument/2006/customXml" ds:itemID="{42f8fb74-c6fa-4b42-9c1d-85c9630c5245}">
  <ds:schemaRefs/>
</ds:datastoreItem>
</file>

<file path=customXml/itemProps6.xml><?xml version="1.0" encoding="utf-8"?>
<ds:datastoreItem xmlns:ds="http://schemas.openxmlformats.org/officeDocument/2006/customXml" ds:itemID="{96e1175b-a67b-46ae-b85d-6da15fc25627}">
  <ds:schemaRefs/>
</ds:datastoreItem>
</file>

<file path=customXml/itemProps7.xml><?xml version="1.0" encoding="utf-8"?>
<ds:datastoreItem xmlns:ds="http://schemas.openxmlformats.org/officeDocument/2006/customXml" ds:itemID="{94c20284-5daf-437f-afc2-b95276a97113}">
  <ds:schemaRefs/>
</ds:datastoreItem>
</file>

<file path=customXml/itemProps8.xml><?xml version="1.0" encoding="utf-8"?>
<ds:datastoreItem xmlns:ds="http://schemas.openxmlformats.org/officeDocument/2006/customXml" ds:itemID="{5ae26f72-fa8e-4537-a3dd-d3b8478cfcfe}">
  <ds:schemaRefs/>
</ds:datastoreItem>
</file>

<file path=customXml/itemProps9.xml><?xml version="1.0" encoding="utf-8"?>
<ds:datastoreItem xmlns:ds="http://schemas.openxmlformats.org/officeDocument/2006/customXml" ds:itemID="{fed59827-4645-40ff-a724-9f89096cf019}">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ScaleCrop>false</ScaleCrop>
  <LinksUpToDate>false</LinksUpToDate>
  <CharactersWithSpaces>17720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hp</cp:lastModifiedBy>
  <cp:lastPrinted>2025-07-05T11:27:00Z</cp:lastPrinted>
  <dcterms:modified xsi:type="dcterms:W3CDTF">2025-08-19T01:52:40Z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