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27.xml" ContentType="application/xml"/>
  <Override PartName="/customXml/item28.xml" ContentType="application/xml"/>
  <Override PartName="/customXml/item29.xml" ContentType="application/xml"/>
  <Override PartName="/customXml/item3.xml" ContentType="application/xml"/>
  <Override PartName="/customXml/item30.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天津市应急管理事务中心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31"/>
          <w:headerReference w:type="default" r:id="rId32"/>
          <w:headerReference w:type="first" r:id="rId33"/>
          <w:footerReference w:type="even" r:id="rId34"/>
          <w:footerReference w:type="default" r:id="rId35"/>
          <w:footerReference w:type="first" r:id="rId3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3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198055373"/>
      <w:bookmarkStart w:id="1" w:name="_Toc1358716097"/>
      <w:bookmarkStart w:id="2" w:name="_Toc403062085"/>
      <w:bookmarkStart w:id="3" w:name="_Toc1214908849"/>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1747823728"/>
      <w:bookmarkStart w:id="5" w:name="_Toc1101039957"/>
      <w:bookmarkStart w:id="6" w:name="_Toc698509467"/>
      <w:bookmarkStart w:id="7" w:name="_Toc909979739"/>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天津市应急管理事务中心</w:t>
      </w:r>
      <w:r>
        <w:rPr>
          <w:rFonts w:ascii="仿宋_GB2312" w:eastAsia="仿宋_GB2312" w:hint="eastAsia"/>
          <w:sz w:val="30"/>
          <w:szCs w:val="30"/>
        </w:rPr>
        <w:t xml:space="preserve">的主要职责是：</w:t>
      </w:r>
      <w:r>
        <w:rPr>
          <w:rFonts w:ascii="仿宋_GB2312" w:eastAsia="仿宋_GB2312" w:hint="eastAsia"/>
          <w:sz w:val="30"/>
          <w:szCs w:val="30"/>
        </w:rPr>
        <w:t xml:space="preserve">本单位为防汛抗旱、救灾减灾等应急工作提供支撑，承担应急管理、安全生产、防灾减灾救灾等相关事务性工作，负责安全生产风险、自然灾害等综合监测预警相关事务性工作；负责应急管理、安全生产、防灾减灾救灾信息的收集，统计工作</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311971100"/>
      <w:bookmarkStart w:id="9" w:name="_Toc1798423086"/>
      <w:bookmarkStart w:id="10" w:name="_Toc1702997367"/>
      <w:bookmarkStart w:id="11" w:name="_Toc244589183"/>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天津市应急管理事务中心内设6个职能科室；下辖0个预算单位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天津市应急管理事务中心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天津市应急管理事务中心</w:t>
      </w:r>
    </w:p>
    <w:p>
      <w:pPr>
        <w:spacing w:line="580" w:lineRule="exact"/>
        <w:jc w:val="center"/>
        <w:rPr>
          <w:rFonts w:eastAsia="黑体"/>
          <w:w w:val="95"/>
          <w:sz w:val="44"/>
          <w:szCs w:val="44"/>
        </w:rPr>
      </w:pPr>
      <w:r>
        <w:br w:type="page"/>
      </w:r>
      <w:bookmarkStart w:id="12" w:name="_Toc526698323"/>
      <w:bookmarkStart w:id="13" w:name="_Toc264474877"/>
      <w:bookmarkStart w:id="14" w:name="_Toc129069537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8,397,492.72</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7,812,832.53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348,304.61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snapToGrid w:val="0"/>
              <w:jc w:val="right"/>
            </w:pPr>
            <w:r>
              <w:rPr>
                <w:rFonts w:ascii="宋体" w:eastAsia="宋体" w:hAnsi="宋体" w:cs="宋体"/>
                <w:b w:val="0"/>
                <w:i w:val="0"/>
                <w:color w:val="000000"/>
                <w:sz w:val="23"/>
              </w:rPr>
              <w:t xml:space="preserve">200,000.00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8,397,492.72</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8,361,137.14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36,355.58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8,397,492.72</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8,397,492.72</w:t>
            </w:r>
          </w:p>
        </w:tc>
      </w:tr>
      <w:tr>
        <w:trPr>
          <w:trHeight w:hRule="exact" w:val="470"/>
          <w:jc w:val="center"/>
        </w:trPr>
        <w:tc>
          <w:tcPr>
            <w:tcW w:w="13238" w:type="dxa"/>
            <w:gridSpan w:val="4"/>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8,397,492.72</w:t>
            </w:r>
          </w:p>
        </w:tc>
        <w:tc>
          <w:tcPr>
            <w:tcW w:w="1240" w:type="dxa"/>
            <w:tcBorders/>
            <w:vAlign w:val="center"/>
          </w:tcPr>
          <w:p>
            <w:pPr>
              <w:snapToGrid w:val="0"/>
              <w:jc w:val="right"/>
            </w:pPr>
            <w:r>
              <w:rPr>
                <w:rFonts w:ascii="宋体" w:eastAsia="宋体" w:hAnsi="宋体" w:cs="宋体"/>
                <w:b w:val="0"/>
                <w:i w:val="0"/>
                <w:color w:val="000000"/>
                <w:sz w:val="14"/>
              </w:rPr>
              <w:t xml:space="preserve">8,397,492.72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7,819,492.72</w:t>
            </w:r>
          </w:p>
        </w:tc>
        <w:tc>
          <w:tcPr>
            <w:tcW w:w="1240" w:type="dxa"/>
            <w:tcBorders/>
            <w:vAlign w:val="center"/>
          </w:tcPr>
          <w:p>
            <w:pPr>
              <w:snapToGrid w:val="0"/>
              <w:jc w:val="right"/>
            </w:pPr>
            <w:r>
              <w:rPr>
                <w:rFonts w:ascii="宋体" w:eastAsia="宋体" w:hAnsi="宋体" w:cs="宋体"/>
                <w:b w:val="0"/>
                <w:i w:val="0"/>
                <w:color w:val="000000"/>
                <w:sz w:val="14"/>
              </w:rPr>
              <w:t xml:space="preserve">7,819,492.72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20802</w:t>
            </w:r>
          </w:p>
        </w:tc>
        <w:tc>
          <w:tcPr>
            <w:tcW w:w="2520" w:type="dxa"/>
            <w:tcBorders/>
            <w:vAlign w:val="center"/>
          </w:tcPr>
          <w:p>
            <w:pPr>
              <w:snapToGrid w:val="0"/>
              <w:jc w:val="left"/>
            </w:pPr>
            <w:r>
              <w:rPr>
                <w:rFonts w:ascii="宋体" w:eastAsia="宋体" w:hAnsi="宋体" w:cs="宋体"/>
                <w:b w:val="0"/>
                <w:i w:val="0"/>
                <w:color w:val="000000"/>
                <w:sz w:val="14"/>
              </w:rPr>
              <w:t xml:space="preserve">民政管理事务</w:t>
            </w:r>
          </w:p>
        </w:tc>
        <w:tc>
          <w:tcPr>
            <w:tcW w:w="1240" w:type="dxa"/>
            <w:tcBorders/>
            <w:vAlign w:val="center"/>
          </w:tcPr>
          <w:p>
            <w:pPr>
              <w:snapToGrid w:val="0"/>
              <w:jc w:val="right"/>
            </w:pPr>
            <w:r>
              <w:rPr>
                <w:rFonts w:ascii="宋体" w:eastAsia="宋体" w:hAnsi="宋体" w:cs="宋体"/>
                <w:b w:val="0"/>
                <w:i w:val="0"/>
                <w:color w:val="000000"/>
                <w:sz w:val="14"/>
              </w:rPr>
              <w:t xml:space="preserve">7,042,492.72</w:t>
            </w:r>
          </w:p>
        </w:tc>
        <w:tc>
          <w:tcPr>
            <w:tcW w:w="1240" w:type="dxa"/>
            <w:tcBorders/>
            <w:vAlign w:val="center"/>
          </w:tcPr>
          <w:p>
            <w:pPr>
              <w:snapToGrid w:val="0"/>
              <w:jc w:val="right"/>
            </w:pPr>
            <w:r>
              <w:rPr>
                <w:rFonts w:ascii="宋体" w:eastAsia="宋体" w:hAnsi="宋体" w:cs="宋体"/>
                <w:b w:val="0"/>
                <w:i w:val="0"/>
                <w:color w:val="000000"/>
                <w:sz w:val="14"/>
              </w:rPr>
              <w:t xml:space="preserve">7,042,492.72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2080299</w:t>
            </w:r>
          </w:p>
        </w:tc>
        <w:tc>
          <w:tcPr>
            <w:tcW w:w="2520" w:type="dxa"/>
            <w:tcBorders/>
            <w:vAlign w:val="center"/>
          </w:tcPr>
          <w:p>
            <w:pPr>
              <w:snapToGrid w:val="0"/>
              <w:jc w:val="left"/>
            </w:pPr>
            <w:r>
              <w:rPr>
                <w:rFonts w:ascii="宋体" w:eastAsia="宋体" w:hAnsi="宋体" w:cs="宋体"/>
                <w:b w:val="0"/>
                <w:i w:val="0"/>
                <w:color w:val="000000"/>
                <w:sz w:val="14"/>
              </w:rPr>
              <w:t xml:space="preserve">其他民政管理事务支出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7,042,492.72</w:t>
            </w:r>
          </w:p>
        </w:tc>
        <w:tc>
          <w:tcPr>
            <w:tcW w:w="1240" w:type="dxa"/>
            <w:tcBorders/>
            <w:vAlign w:val="center"/>
          </w:tcPr>
          <w:p>
            <w:pPr>
              <w:snapToGrid w:val="0"/>
              <w:jc w:val="right"/>
            </w:pPr>
            <w:r>
              <w:rPr>
                <w:rFonts w:ascii="宋体" w:eastAsia="宋体" w:hAnsi="宋体" w:cs="宋体"/>
                <w:b w:val="0"/>
                <w:i w:val="0"/>
                <w:color w:val="000000"/>
                <w:sz w:val="14"/>
              </w:rPr>
              <w:t xml:space="preserve">7,042,492.72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777,000.00</w:t>
            </w:r>
          </w:p>
        </w:tc>
        <w:tc>
          <w:tcPr>
            <w:tcW w:w="1240" w:type="dxa"/>
            <w:tcBorders/>
            <w:vAlign w:val="center"/>
          </w:tcPr>
          <w:p>
            <w:pPr>
              <w:snapToGrid w:val="0"/>
              <w:jc w:val="right"/>
            </w:pPr>
            <w:r>
              <w:rPr>
                <w:rFonts w:ascii="宋体" w:eastAsia="宋体" w:hAnsi="宋体" w:cs="宋体"/>
                <w:b w:val="0"/>
                <w:i w:val="0"/>
                <w:color w:val="000000"/>
                <w:sz w:val="14"/>
              </w:rPr>
              <w:t xml:space="preserve">777,000.00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518,000.00</w:t>
            </w:r>
          </w:p>
        </w:tc>
        <w:tc>
          <w:tcPr>
            <w:tcW w:w="1240" w:type="dxa"/>
            <w:tcBorders/>
            <w:vAlign w:val="center"/>
          </w:tcPr>
          <w:p>
            <w:pPr>
              <w:snapToGrid w:val="0"/>
              <w:jc w:val="right"/>
            </w:pPr>
            <w:r>
              <w:rPr>
                <w:rFonts w:ascii="宋体" w:eastAsia="宋体" w:hAnsi="宋体" w:cs="宋体"/>
                <w:b w:val="0"/>
                <w:i w:val="0"/>
                <w:color w:val="000000"/>
                <w:sz w:val="14"/>
              </w:rPr>
              <w:t xml:space="preserve">518,000.00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259,000.00</w:t>
            </w:r>
          </w:p>
        </w:tc>
        <w:tc>
          <w:tcPr>
            <w:tcW w:w="1240" w:type="dxa"/>
            <w:tcBorders/>
            <w:vAlign w:val="center"/>
          </w:tcPr>
          <w:p>
            <w:pPr>
              <w:snapToGrid w:val="0"/>
              <w:jc w:val="right"/>
            </w:pPr>
            <w:r>
              <w:rPr>
                <w:rFonts w:ascii="宋体" w:eastAsia="宋体" w:hAnsi="宋体" w:cs="宋体"/>
                <w:b w:val="0"/>
                <w:i w:val="0"/>
                <w:color w:val="000000"/>
                <w:sz w:val="14"/>
              </w:rPr>
              <w:t xml:space="preserve">259,000.00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378,000.00</w:t>
            </w:r>
          </w:p>
        </w:tc>
        <w:tc>
          <w:tcPr>
            <w:tcW w:w="1240" w:type="dxa"/>
            <w:tcBorders/>
            <w:vAlign w:val="center"/>
          </w:tcPr>
          <w:p>
            <w:pPr>
              <w:snapToGrid w:val="0"/>
              <w:jc w:val="right"/>
            </w:pPr>
            <w:r>
              <w:rPr>
                <w:rFonts w:ascii="宋体" w:eastAsia="宋体" w:hAnsi="宋体" w:cs="宋体"/>
                <w:b w:val="0"/>
                <w:i w:val="0"/>
                <w:color w:val="000000"/>
                <w:sz w:val="14"/>
              </w:rPr>
              <w:t xml:space="preserve">378,000.00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378,000.00</w:t>
            </w:r>
          </w:p>
        </w:tc>
        <w:tc>
          <w:tcPr>
            <w:tcW w:w="1240" w:type="dxa"/>
            <w:tcBorders/>
            <w:vAlign w:val="center"/>
          </w:tcPr>
          <w:p>
            <w:pPr>
              <w:snapToGrid w:val="0"/>
              <w:jc w:val="right"/>
            </w:pPr>
            <w:r>
              <w:rPr>
                <w:rFonts w:ascii="宋体" w:eastAsia="宋体" w:hAnsi="宋体" w:cs="宋体"/>
                <w:b w:val="0"/>
                <w:i w:val="0"/>
                <w:color w:val="000000"/>
                <w:sz w:val="14"/>
              </w:rPr>
              <w:t xml:space="preserve">378,000.00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324,000.00</w:t>
            </w:r>
          </w:p>
        </w:tc>
        <w:tc>
          <w:tcPr>
            <w:tcW w:w="1240" w:type="dxa"/>
            <w:tcBorders/>
            <w:vAlign w:val="center"/>
          </w:tcPr>
          <w:p>
            <w:pPr>
              <w:snapToGrid w:val="0"/>
              <w:jc w:val="right"/>
            </w:pPr>
            <w:r>
              <w:rPr>
                <w:rFonts w:ascii="宋体" w:eastAsia="宋体" w:hAnsi="宋体" w:cs="宋体"/>
                <w:b w:val="0"/>
                <w:i w:val="0"/>
                <w:color w:val="000000"/>
                <w:sz w:val="14"/>
              </w:rPr>
              <w:t xml:space="preserve">324,000.00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54,000.00</w:t>
            </w:r>
          </w:p>
        </w:tc>
        <w:tc>
          <w:tcPr>
            <w:tcW w:w="1240" w:type="dxa"/>
            <w:tcBorders/>
            <w:vAlign w:val="center"/>
          </w:tcPr>
          <w:p>
            <w:pPr>
              <w:snapToGrid w:val="0"/>
              <w:jc w:val="right"/>
            </w:pPr>
            <w:r>
              <w:rPr>
                <w:rFonts w:ascii="宋体" w:eastAsia="宋体" w:hAnsi="宋体" w:cs="宋体"/>
                <w:b w:val="0"/>
                <w:i w:val="0"/>
                <w:color w:val="000000"/>
                <w:sz w:val="14"/>
              </w:rPr>
              <w:t xml:space="preserve">54,000.00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w:t>
            </w:r>
          </w:p>
        </w:tc>
        <w:tc>
          <w:tcPr>
            <w:tcW w:w="2520" w:type="dxa"/>
            <w:tcBorders/>
            <w:vAlign w:val="center"/>
          </w:tcPr>
          <w:p>
            <w:pPr>
              <w:snapToGrid w:val="0"/>
              <w:jc w:val="left"/>
            </w:pPr>
            <w:r>
              <w:rPr>
                <w:rFonts w:ascii="宋体" w:eastAsia="宋体" w:hAnsi="宋体" w:cs="宋体"/>
                <w:b w:val="0"/>
                <w:i w:val="0"/>
                <w:color w:val="000000"/>
                <w:sz w:val="14"/>
              </w:rPr>
              <w:t xml:space="preserve">灾害防治及应急管理支出</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w:t>
            </w:r>
          </w:p>
        </w:tc>
        <w:tc>
          <w:tcPr>
            <w:tcW w:w="2520" w:type="dxa"/>
            <w:tcBorders/>
            <w:vAlign w:val="center"/>
          </w:tcPr>
          <w:p>
            <w:pPr>
              <w:snapToGrid w:val="0"/>
              <w:jc w:val="left"/>
            </w:pPr>
            <w:r>
              <w:rPr>
                <w:rFonts w:ascii="宋体" w:eastAsia="宋体" w:hAnsi="宋体" w:cs="宋体"/>
                <w:b w:val="0"/>
                <w:i w:val="0"/>
                <w:color w:val="000000"/>
                <w:sz w:val="14"/>
              </w:rPr>
              <w:t xml:space="preserve">应急管理事务</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2240106</w:t>
            </w:r>
          </w:p>
        </w:tc>
        <w:tc>
          <w:tcPr>
            <w:tcW w:w="2520" w:type="dxa"/>
            <w:tcBorders/>
            <w:vAlign w:val="center"/>
          </w:tcPr>
          <w:p>
            <w:pPr>
              <w:snapToGrid w:val="0"/>
              <w:jc w:val="left"/>
            </w:pPr>
            <w:r>
              <w:rPr>
                <w:rFonts w:ascii="宋体" w:eastAsia="宋体" w:hAnsi="宋体" w:cs="宋体"/>
                <w:b w:val="0"/>
                <w:i w:val="0"/>
                <w:color w:val="000000"/>
                <w:sz w:val="14"/>
              </w:rPr>
              <w:t xml:space="preserve">安全监管</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8,397,492.72</w:t>
            </w:r>
          </w:p>
        </w:tc>
        <w:tc>
          <w:tcPr>
            <w:tcW w:w="580" w:type="dxa"/>
            <w:tcBorders/>
            <w:vAlign w:val="center"/>
          </w:tcPr>
          <w:p>
            <w:pPr>
              <w:snapToGrid w:val="0"/>
              <w:jc w:val="right"/>
            </w:pPr>
            <w:r>
              <w:rPr>
                <w:rFonts w:ascii="宋体" w:eastAsia="宋体" w:hAnsi="宋体" w:cs="宋体"/>
                <w:b w:val="0"/>
                <w:i w:val="0"/>
                <w:color w:val="000000"/>
                <w:sz w:val="9"/>
              </w:rPr>
              <w:t xml:space="preserve">8,397,492.72</w:t>
            </w:r>
          </w:p>
        </w:tc>
        <w:tc>
          <w:tcPr>
            <w:tcW w:w="580" w:type="dxa"/>
            <w:tcBorders/>
            <w:vAlign w:val="center"/>
          </w:tcPr>
          <w:p>
            <w:pPr>
              <w:snapToGrid w:val="0"/>
              <w:jc w:val="right"/>
            </w:pPr>
            <w:r>
              <w:rPr>
                <w:rFonts w:ascii="宋体" w:eastAsia="宋体" w:hAnsi="宋体" w:cs="宋体"/>
                <w:b w:val="0"/>
                <w:i w:val="0"/>
                <w:color w:val="000000"/>
                <w:sz w:val="9"/>
              </w:rPr>
              <w:t xml:space="preserve">8,397,492.72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375204</w:t>
            </w:r>
          </w:p>
        </w:tc>
        <w:tc>
          <w:tcPr>
            <w:tcW w:w="1520" w:type="dxa"/>
            <w:tcBorders/>
            <w:vAlign w:val="center"/>
          </w:tcPr>
          <w:p>
            <w:pPr>
              <w:snapToGrid w:val="0"/>
              <w:jc w:val="center"/>
            </w:pPr>
            <w:r>
              <w:rPr>
                <w:rFonts w:ascii="宋体" w:eastAsia="宋体" w:hAnsi="宋体" w:cs="宋体"/>
                <w:b w:val="0"/>
                <w:i w:val="0"/>
                <w:color w:val="000000"/>
                <w:sz w:val="9"/>
              </w:rPr>
              <w:t xml:space="preserve">天津市应急管理事务中心</w:t>
            </w:r>
          </w:p>
        </w:tc>
        <w:tc>
          <w:tcPr>
            <w:tcW w:w="580" w:type="dxa"/>
            <w:tcBorders/>
            <w:vAlign w:val="center"/>
          </w:tcPr>
          <w:p>
            <w:pPr>
              <w:snapToGrid w:val="0"/>
              <w:jc w:val="right"/>
            </w:pPr>
            <w:r>
              <w:rPr>
                <w:rFonts w:ascii="宋体" w:eastAsia="宋体" w:hAnsi="宋体" w:cs="宋体"/>
                <w:b w:val="0"/>
                <w:i w:val="0"/>
                <w:color w:val="000000"/>
                <w:sz w:val="9"/>
              </w:rPr>
              <w:t xml:space="preserve">8,397,492.72</w:t>
            </w:r>
          </w:p>
        </w:tc>
        <w:tc>
          <w:tcPr>
            <w:tcW w:w="580" w:type="dxa"/>
            <w:tcBorders/>
            <w:vAlign w:val="center"/>
          </w:tcPr>
          <w:p>
            <w:pPr>
              <w:snapToGrid w:val="0"/>
              <w:jc w:val="right"/>
            </w:pPr>
            <w:r>
              <w:rPr>
                <w:rFonts w:ascii="宋体" w:eastAsia="宋体" w:hAnsi="宋体" w:cs="宋体"/>
                <w:b w:val="0"/>
                <w:i w:val="0"/>
                <w:color w:val="000000"/>
                <w:sz w:val="9"/>
              </w:rPr>
              <w:t xml:space="preserve">8,397,492.72</w:t>
            </w:r>
          </w:p>
        </w:tc>
        <w:tc>
          <w:tcPr>
            <w:tcW w:w="580" w:type="dxa"/>
            <w:tcBorders/>
            <w:vAlign w:val="center"/>
          </w:tcPr>
          <w:p>
            <w:pPr>
              <w:snapToGrid w:val="0"/>
              <w:jc w:val="right"/>
            </w:pPr>
            <w:r>
              <w:rPr>
                <w:rFonts w:ascii="宋体" w:eastAsia="宋体" w:hAnsi="宋体" w:cs="宋体"/>
                <w:b w:val="0"/>
                <w:i w:val="0"/>
                <w:color w:val="000000"/>
                <w:sz w:val="9"/>
              </w:rPr>
              <w:t xml:space="preserve">8,397,492.72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8,361,137.14</w:t>
            </w:r>
          </w:p>
        </w:tc>
        <w:tc>
          <w:tcPr>
            <w:tcW w:w="1320" w:type="dxa"/>
            <w:tcBorders/>
            <w:vAlign w:val="center"/>
          </w:tcPr>
          <w:p>
            <w:pPr>
              <w:snapToGrid w:val="0"/>
              <w:jc w:val="right"/>
            </w:pPr>
            <w:r>
              <w:rPr>
                <w:rFonts w:ascii="宋体" w:eastAsia="宋体" w:hAnsi="宋体" w:cs="宋体"/>
                <w:b w:val="0"/>
                <w:i w:val="0"/>
                <w:color w:val="000000"/>
                <w:sz w:val="15"/>
              </w:rPr>
              <w:t xml:space="preserve">8,161,137.14</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7,812,832.53</w:t>
            </w:r>
          </w:p>
        </w:tc>
        <w:tc>
          <w:tcPr>
            <w:tcW w:w="1320" w:type="dxa"/>
            <w:tcBorders/>
            <w:vAlign w:val="center"/>
          </w:tcPr>
          <w:p>
            <w:pPr>
              <w:snapToGrid w:val="0"/>
              <w:jc w:val="right"/>
            </w:pPr>
            <w:r>
              <w:rPr>
                <w:rFonts w:ascii="宋体" w:eastAsia="宋体" w:hAnsi="宋体" w:cs="宋体"/>
                <w:b w:val="0"/>
                <w:i w:val="0"/>
                <w:color w:val="000000"/>
                <w:sz w:val="15"/>
              </w:rPr>
              <w:t xml:space="preserve">7,812,832.53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20802</w:t>
            </w:r>
          </w:p>
        </w:tc>
        <w:tc>
          <w:tcPr>
            <w:tcW w:w="4400" w:type="dxa"/>
            <w:tcBorders/>
            <w:vAlign w:val="center"/>
          </w:tcPr>
          <w:p>
            <w:pPr>
              <w:snapToGrid w:val="0"/>
              <w:jc w:val="left"/>
            </w:pPr>
            <w:r>
              <w:rPr>
                <w:rFonts w:ascii="宋体" w:eastAsia="宋体" w:hAnsi="宋体" w:cs="宋体"/>
                <w:b w:val="0"/>
                <w:i w:val="0"/>
                <w:color w:val="000000"/>
                <w:sz w:val="15"/>
              </w:rPr>
              <w:t xml:space="preserve">民政管理事务</w:t>
            </w:r>
          </w:p>
        </w:tc>
        <w:tc>
          <w:tcPr>
            <w:tcW w:w="1320" w:type="dxa"/>
            <w:tcBorders/>
            <w:vAlign w:val="center"/>
          </w:tcPr>
          <w:p>
            <w:pPr>
              <w:snapToGrid w:val="0"/>
              <w:jc w:val="right"/>
            </w:pPr>
            <w:r>
              <w:rPr>
                <w:rFonts w:ascii="宋体" w:eastAsia="宋体" w:hAnsi="宋体" w:cs="宋体"/>
                <w:b w:val="0"/>
                <w:i w:val="0"/>
                <w:color w:val="000000"/>
                <w:sz w:val="15"/>
              </w:rPr>
              <w:t xml:space="preserve">7,035,832.53</w:t>
            </w:r>
          </w:p>
        </w:tc>
        <w:tc>
          <w:tcPr>
            <w:tcW w:w="1320" w:type="dxa"/>
            <w:tcBorders/>
            <w:vAlign w:val="center"/>
          </w:tcPr>
          <w:p>
            <w:pPr>
              <w:snapToGrid w:val="0"/>
              <w:jc w:val="right"/>
            </w:pPr>
            <w:r>
              <w:rPr>
                <w:rFonts w:ascii="宋体" w:eastAsia="宋体" w:hAnsi="宋体" w:cs="宋体"/>
                <w:b w:val="0"/>
                <w:i w:val="0"/>
                <w:color w:val="000000"/>
                <w:sz w:val="15"/>
              </w:rPr>
              <w:t xml:space="preserve">7,035,832.53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2080299</w:t>
            </w:r>
          </w:p>
        </w:tc>
        <w:tc>
          <w:tcPr>
            <w:tcW w:w="4400" w:type="dxa"/>
            <w:tcBorders/>
            <w:vAlign w:val="center"/>
          </w:tcPr>
          <w:p>
            <w:pPr>
              <w:snapToGrid w:val="0"/>
              <w:jc w:val="left"/>
            </w:pPr>
            <w:r>
              <w:rPr>
                <w:rFonts w:ascii="宋体" w:eastAsia="宋体" w:hAnsi="宋体" w:cs="宋体"/>
                <w:b w:val="0"/>
                <w:i w:val="0"/>
                <w:color w:val="000000"/>
                <w:sz w:val="15"/>
              </w:rPr>
              <w:t xml:space="preserve">其他民政管理事务支出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7,035,832.53</w:t>
            </w:r>
          </w:p>
        </w:tc>
        <w:tc>
          <w:tcPr>
            <w:tcW w:w="1320" w:type="dxa"/>
            <w:tcBorders/>
            <w:vAlign w:val="center"/>
          </w:tcPr>
          <w:p>
            <w:pPr>
              <w:snapToGrid w:val="0"/>
              <w:jc w:val="right"/>
            </w:pPr>
            <w:r>
              <w:rPr>
                <w:rFonts w:ascii="宋体" w:eastAsia="宋体" w:hAnsi="宋体" w:cs="宋体"/>
                <w:b w:val="0"/>
                <w:i w:val="0"/>
                <w:color w:val="000000"/>
                <w:sz w:val="15"/>
              </w:rPr>
              <w:t xml:space="preserve">7,035,832.53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777,000.00</w:t>
            </w:r>
          </w:p>
        </w:tc>
        <w:tc>
          <w:tcPr>
            <w:tcW w:w="1320" w:type="dxa"/>
            <w:tcBorders/>
            <w:vAlign w:val="center"/>
          </w:tcPr>
          <w:p>
            <w:pPr>
              <w:snapToGrid w:val="0"/>
              <w:jc w:val="right"/>
            </w:pPr>
            <w:r>
              <w:rPr>
                <w:rFonts w:ascii="宋体" w:eastAsia="宋体" w:hAnsi="宋体" w:cs="宋体"/>
                <w:b w:val="0"/>
                <w:i w:val="0"/>
                <w:color w:val="000000"/>
                <w:sz w:val="15"/>
              </w:rPr>
              <w:t xml:space="preserve">777,000.00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518,000.00</w:t>
            </w:r>
          </w:p>
        </w:tc>
        <w:tc>
          <w:tcPr>
            <w:tcW w:w="1320" w:type="dxa"/>
            <w:tcBorders/>
            <w:vAlign w:val="center"/>
          </w:tcPr>
          <w:p>
            <w:pPr>
              <w:snapToGrid w:val="0"/>
              <w:jc w:val="right"/>
            </w:pPr>
            <w:r>
              <w:rPr>
                <w:rFonts w:ascii="宋体" w:eastAsia="宋体" w:hAnsi="宋体" w:cs="宋体"/>
                <w:b w:val="0"/>
                <w:i w:val="0"/>
                <w:color w:val="000000"/>
                <w:sz w:val="15"/>
              </w:rPr>
              <w:t xml:space="preserve">518,000.00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259,000.00</w:t>
            </w:r>
          </w:p>
        </w:tc>
        <w:tc>
          <w:tcPr>
            <w:tcW w:w="1320" w:type="dxa"/>
            <w:tcBorders/>
            <w:vAlign w:val="center"/>
          </w:tcPr>
          <w:p>
            <w:pPr>
              <w:snapToGrid w:val="0"/>
              <w:jc w:val="right"/>
            </w:pPr>
            <w:r>
              <w:rPr>
                <w:rFonts w:ascii="宋体" w:eastAsia="宋体" w:hAnsi="宋体" w:cs="宋体"/>
                <w:b w:val="0"/>
                <w:i w:val="0"/>
                <w:color w:val="000000"/>
                <w:sz w:val="15"/>
              </w:rPr>
              <w:t xml:space="preserve">259,000.00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348,304.61</w:t>
            </w:r>
          </w:p>
        </w:tc>
        <w:tc>
          <w:tcPr>
            <w:tcW w:w="1320" w:type="dxa"/>
            <w:tcBorders/>
            <w:vAlign w:val="center"/>
          </w:tcPr>
          <w:p>
            <w:pPr>
              <w:snapToGrid w:val="0"/>
              <w:jc w:val="right"/>
            </w:pPr>
            <w:r>
              <w:rPr>
                <w:rFonts w:ascii="宋体" w:eastAsia="宋体" w:hAnsi="宋体" w:cs="宋体"/>
                <w:b w:val="0"/>
                <w:i w:val="0"/>
                <w:color w:val="000000"/>
                <w:sz w:val="15"/>
              </w:rPr>
              <w:t xml:space="preserve">348,304.61</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348,304.61</w:t>
            </w:r>
          </w:p>
        </w:tc>
        <w:tc>
          <w:tcPr>
            <w:tcW w:w="1320" w:type="dxa"/>
            <w:tcBorders/>
            <w:vAlign w:val="center"/>
          </w:tcPr>
          <w:p>
            <w:pPr>
              <w:snapToGrid w:val="0"/>
              <w:jc w:val="right"/>
            </w:pPr>
            <w:r>
              <w:rPr>
                <w:rFonts w:ascii="宋体" w:eastAsia="宋体" w:hAnsi="宋体" w:cs="宋体"/>
                <w:b w:val="0"/>
                <w:i w:val="0"/>
                <w:color w:val="000000"/>
                <w:sz w:val="15"/>
              </w:rPr>
              <w:t xml:space="preserve">348,304.61</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309,239.44</w:t>
            </w:r>
          </w:p>
        </w:tc>
        <w:tc>
          <w:tcPr>
            <w:tcW w:w="1320" w:type="dxa"/>
            <w:tcBorders/>
            <w:vAlign w:val="center"/>
          </w:tcPr>
          <w:p>
            <w:pPr>
              <w:snapToGrid w:val="0"/>
              <w:jc w:val="right"/>
            </w:pPr>
            <w:r>
              <w:rPr>
                <w:rFonts w:ascii="宋体" w:eastAsia="宋体" w:hAnsi="宋体" w:cs="宋体"/>
                <w:b w:val="0"/>
                <w:i w:val="0"/>
                <w:color w:val="000000"/>
                <w:sz w:val="15"/>
              </w:rPr>
              <w:t xml:space="preserve">309,239.44</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39,065.17</w:t>
            </w:r>
          </w:p>
        </w:tc>
        <w:tc>
          <w:tcPr>
            <w:tcW w:w="1320" w:type="dxa"/>
            <w:tcBorders/>
            <w:vAlign w:val="center"/>
          </w:tcPr>
          <w:p>
            <w:pPr>
              <w:snapToGrid w:val="0"/>
              <w:jc w:val="right"/>
            </w:pPr>
            <w:r>
              <w:rPr>
                <w:rFonts w:ascii="宋体" w:eastAsia="宋体" w:hAnsi="宋体" w:cs="宋体"/>
                <w:b w:val="0"/>
                <w:i w:val="0"/>
                <w:color w:val="000000"/>
                <w:sz w:val="15"/>
              </w:rPr>
              <w:t xml:space="preserve">39,065.17</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w:t>
            </w:r>
          </w:p>
        </w:tc>
        <w:tc>
          <w:tcPr>
            <w:tcW w:w="4400" w:type="dxa"/>
            <w:tcBorders/>
            <w:vAlign w:val="center"/>
          </w:tcPr>
          <w:p>
            <w:pPr>
              <w:snapToGrid w:val="0"/>
              <w:jc w:val="left"/>
            </w:pPr>
            <w:r>
              <w:rPr>
                <w:rFonts w:ascii="宋体" w:eastAsia="宋体" w:hAnsi="宋体" w:cs="宋体"/>
                <w:b w:val="0"/>
                <w:i w:val="0"/>
                <w:color w:val="000000"/>
                <w:sz w:val="15"/>
              </w:rPr>
              <w:t xml:space="preserve">灾害防治及应急管理支出</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w:t>
            </w:r>
          </w:p>
        </w:tc>
        <w:tc>
          <w:tcPr>
            <w:tcW w:w="4400" w:type="dxa"/>
            <w:tcBorders/>
            <w:vAlign w:val="center"/>
          </w:tcPr>
          <w:p>
            <w:pPr>
              <w:snapToGrid w:val="0"/>
              <w:jc w:val="left"/>
            </w:pPr>
            <w:r>
              <w:rPr>
                <w:rFonts w:ascii="宋体" w:eastAsia="宋体" w:hAnsi="宋体" w:cs="宋体"/>
                <w:b w:val="0"/>
                <w:i w:val="0"/>
                <w:color w:val="000000"/>
                <w:sz w:val="15"/>
              </w:rPr>
              <w:t xml:space="preserve">应急管理事务</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2240106</w:t>
            </w:r>
          </w:p>
        </w:tc>
        <w:tc>
          <w:tcPr>
            <w:tcW w:w="4400" w:type="dxa"/>
            <w:tcBorders/>
            <w:vAlign w:val="center"/>
          </w:tcPr>
          <w:p>
            <w:pPr>
              <w:snapToGrid w:val="0"/>
              <w:jc w:val="left"/>
            </w:pPr>
            <w:r>
              <w:rPr>
                <w:rFonts w:ascii="宋体" w:eastAsia="宋体" w:hAnsi="宋体" w:cs="宋体"/>
                <w:b w:val="0"/>
                <w:i w:val="0"/>
                <w:color w:val="000000"/>
                <w:sz w:val="15"/>
              </w:rPr>
              <w:t xml:space="preserve">安全监管</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8,397,492.72</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7,812,832.53</w:t>
            </w:r>
          </w:p>
        </w:tc>
        <w:tc>
          <w:tcPr>
            <w:tcW w:w="1420" w:type="dxa"/>
            <w:tcBorders/>
            <w:vAlign w:val="center"/>
          </w:tcPr>
          <w:p>
            <w:pPr>
              <w:snapToGrid w:val="0"/>
              <w:jc w:val="right"/>
            </w:pPr>
            <w:r>
              <w:rPr>
                <w:rFonts w:ascii="宋体" w:eastAsia="宋体" w:hAnsi="宋体" w:cs="宋体"/>
                <w:b w:val="0"/>
                <w:i w:val="0"/>
                <w:color w:val="000000"/>
                <w:sz w:val="16"/>
              </w:rPr>
              <w:t xml:space="preserve">7,812,832.53</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348,304.61</w:t>
            </w:r>
          </w:p>
        </w:tc>
        <w:tc>
          <w:tcPr>
            <w:tcW w:w="1420" w:type="dxa"/>
            <w:tcBorders/>
            <w:vAlign w:val="center"/>
          </w:tcPr>
          <w:p>
            <w:pPr>
              <w:snapToGrid w:val="0"/>
              <w:jc w:val="right"/>
            </w:pPr>
            <w:r>
              <w:rPr>
                <w:rFonts w:ascii="宋体" w:eastAsia="宋体" w:hAnsi="宋体" w:cs="宋体"/>
                <w:b w:val="0"/>
                <w:i w:val="0"/>
                <w:color w:val="000000"/>
                <w:sz w:val="16"/>
              </w:rPr>
              <w:t xml:space="preserve">348,304.61</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snapToGrid w:val="0"/>
              <w:jc w:val="right"/>
            </w:pPr>
            <w:r>
              <w:rPr>
                <w:rFonts w:ascii="宋体" w:eastAsia="宋体" w:hAnsi="宋体" w:cs="宋体"/>
                <w:b w:val="0"/>
                <w:i w:val="0"/>
                <w:color w:val="000000"/>
                <w:sz w:val="16"/>
              </w:rPr>
              <w:t xml:space="preserve">200,000.00</w:t>
            </w:r>
          </w:p>
        </w:tc>
        <w:tc>
          <w:tcPr>
            <w:tcW w:w="1420" w:type="dxa"/>
            <w:tcBorders/>
            <w:vAlign w:val="center"/>
          </w:tcPr>
          <w:p>
            <w:pPr>
              <w:snapToGrid w:val="0"/>
              <w:jc w:val="right"/>
            </w:pPr>
            <w:r>
              <w:rPr>
                <w:rFonts w:ascii="宋体" w:eastAsia="宋体" w:hAnsi="宋体" w:cs="宋体"/>
                <w:b w:val="0"/>
                <w:i w:val="0"/>
                <w:color w:val="000000"/>
                <w:sz w:val="16"/>
              </w:rPr>
              <w:t xml:space="preserve">200,000.00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8,397,492.72</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8,361,137.14</w:t>
            </w:r>
          </w:p>
        </w:tc>
        <w:tc>
          <w:tcPr>
            <w:tcW w:w="1420" w:type="dxa"/>
            <w:tcBorders/>
            <w:vAlign w:val="center"/>
          </w:tcPr>
          <w:p>
            <w:pPr>
              <w:snapToGrid w:val="0"/>
              <w:jc w:val="right"/>
            </w:pPr>
            <w:r>
              <w:rPr>
                <w:rFonts w:ascii="宋体" w:eastAsia="宋体" w:hAnsi="宋体" w:cs="宋体"/>
                <w:b w:val="0"/>
                <w:i w:val="0"/>
                <w:color w:val="000000"/>
                <w:sz w:val="16"/>
              </w:rPr>
              <w:t xml:space="preserve">8,361,137.14</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36,355.58</w:t>
            </w:r>
          </w:p>
        </w:tc>
        <w:tc>
          <w:tcPr>
            <w:tcW w:w="1420" w:type="dxa"/>
            <w:tcBorders/>
            <w:vAlign w:val="center"/>
          </w:tcPr>
          <w:p>
            <w:pPr>
              <w:snapToGrid w:val="0"/>
              <w:jc w:val="right"/>
            </w:pPr>
            <w:r>
              <w:rPr>
                <w:rFonts w:ascii="宋体" w:eastAsia="宋体" w:hAnsi="宋体" w:cs="宋体"/>
                <w:b w:val="0"/>
                <w:i w:val="0"/>
                <w:color w:val="000000"/>
                <w:sz w:val="16"/>
              </w:rPr>
              <w:t xml:space="preserve">36,355.58</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8,397,492.72</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8,397,492.72</w:t>
            </w:r>
          </w:p>
        </w:tc>
        <w:tc>
          <w:tcPr>
            <w:tcW w:w="1420" w:type="dxa"/>
            <w:tcBorders/>
            <w:vAlign w:val="center"/>
          </w:tcPr>
          <w:p>
            <w:pPr>
              <w:snapToGrid w:val="0"/>
              <w:jc w:val="right"/>
            </w:pPr>
            <w:r>
              <w:rPr>
                <w:rFonts w:ascii="宋体" w:eastAsia="宋体" w:hAnsi="宋体" w:cs="宋体"/>
                <w:b w:val="0"/>
                <w:i w:val="0"/>
                <w:color w:val="000000"/>
                <w:sz w:val="16"/>
              </w:rPr>
              <w:t xml:space="preserve">8,397,492.72</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8,361,137.14</w:t>
            </w:r>
          </w:p>
        </w:tc>
        <w:tc>
          <w:tcPr>
            <w:tcW w:w="1720" w:type="dxa"/>
            <w:tcBorders/>
            <w:vAlign w:val="center"/>
          </w:tcPr>
          <w:p>
            <w:pPr>
              <w:snapToGrid w:val="0"/>
              <w:jc w:val="right"/>
            </w:pPr>
            <w:r>
              <w:rPr>
                <w:rFonts w:ascii="宋体" w:eastAsia="宋体" w:hAnsi="宋体" w:cs="宋体"/>
                <w:b w:val="0"/>
                <w:i w:val="0"/>
                <w:color w:val="000000"/>
                <w:sz w:val="20"/>
              </w:rPr>
              <w:t xml:space="preserve">8,161,137.14</w:t>
            </w:r>
          </w:p>
        </w:tc>
        <w:tc>
          <w:tcPr>
            <w:tcW w:w="1720" w:type="dxa"/>
            <w:tcBorders/>
            <w:vAlign w:val="center"/>
          </w:tcPr>
          <w:p>
            <w:pPr>
              <w:snapToGrid w:val="0"/>
              <w:jc w:val="right"/>
            </w:pPr>
            <w:r>
              <w:rPr>
                <w:rFonts w:ascii="宋体" w:eastAsia="宋体" w:hAnsi="宋体" w:cs="宋体"/>
                <w:b w:val="0"/>
                <w:i w:val="0"/>
                <w:color w:val="000000"/>
                <w:sz w:val="20"/>
              </w:rPr>
              <w:t xml:space="preserve">7,297,444.42</w:t>
            </w:r>
          </w:p>
        </w:tc>
        <w:tc>
          <w:tcPr>
            <w:tcW w:w="1720" w:type="dxa"/>
            <w:tcBorders/>
            <w:vAlign w:val="center"/>
          </w:tcPr>
          <w:p>
            <w:pPr>
              <w:snapToGrid w:val="0"/>
              <w:jc w:val="right"/>
            </w:pPr>
            <w:r>
              <w:rPr>
                <w:rFonts w:ascii="宋体" w:eastAsia="宋体" w:hAnsi="宋体" w:cs="宋体"/>
                <w:b w:val="0"/>
                <w:i w:val="0"/>
                <w:color w:val="000000"/>
                <w:sz w:val="20"/>
              </w:rPr>
              <w:t xml:space="preserve">863,692.72</w:t>
            </w: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7,812,832.53</w:t>
            </w:r>
          </w:p>
        </w:tc>
        <w:tc>
          <w:tcPr>
            <w:tcW w:w="1720" w:type="dxa"/>
            <w:tcBorders/>
            <w:vAlign w:val="center"/>
          </w:tcPr>
          <w:p>
            <w:pPr>
              <w:snapToGrid w:val="0"/>
              <w:jc w:val="right"/>
            </w:pPr>
            <w:r>
              <w:rPr>
                <w:rFonts w:ascii="宋体" w:eastAsia="宋体" w:hAnsi="宋体" w:cs="宋体"/>
                <w:b w:val="0"/>
                <w:i w:val="0"/>
                <w:color w:val="000000"/>
                <w:sz w:val="20"/>
              </w:rPr>
              <w:t xml:space="preserve">7,812,832.53</w:t>
            </w:r>
          </w:p>
        </w:tc>
        <w:tc>
          <w:tcPr>
            <w:tcW w:w="1720" w:type="dxa"/>
            <w:tcBorders/>
            <w:vAlign w:val="center"/>
          </w:tcPr>
          <w:p>
            <w:pPr>
              <w:snapToGrid w:val="0"/>
              <w:jc w:val="right"/>
            </w:pPr>
            <w:r>
              <w:rPr>
                <w:rFonts w:ascii="宋体" w:eastAsia="宋体" w:hAnsi="宋体" w:cs="宋体"/>
                <w:b w:val="0"/>
                <w:i w:val="0"/>
                <w:color w:val="000000"/>
                <w:sz w:val="20"/>
              </w:rPr>
              <w:t xml:space="preserve">6,949,139.81</w:t>
            </w:r>
          </w:p>
        </w:tc>
        <w:tc>
          <w:tcPr>
            <w:tcW w:w="1720" w:type="dxa"/>
            <w:tcBorders/>
            <w:vAlign w:val="center"/>
          </w:tcPr>
          <w:p>
            <w:pPr>
              <w:snapToGrid w:val="0"/>
              <w:jc w:val="right"/>
            </w:pPr>
            <w:r>
              <w:rPr>
                <w:rFonts w:ascii="宋体" w:eastAsia="宋体" w:hAnsi="宋体" w:cs="宋体"/>
                <w:b w:val="0"/>
                <w:i w:val="0"/>
                <w:color w:val="000000"/>
                <w:sz w:val="20"/>
              </w:rPr>
              <w:t xml:space="preserve">863,692.72</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20802</w:t>
            </w:r>
          </w:p>
        </w:tc>
        <w:tc>
          <w:tcPr>
            <w:tcW w:w="3480" w:type="dxa"/>
            <w:tcBorders/>
            <w:vAlign w:val="center"/>
          </w:tcPr>
          <w:p>
            <w:pPr>
              <w:snapToGrid w:val="0"/>
              <w:jc w:val="left"/>
            </w:pPr>
            <w:r>
              <w:rPr>
                <w:rFonts w:ascii="宋体" w:eastAsia="宋体" w:hAnsi="宋体" w:cs="宋体"/>
                <w:b w:val="0"/>
                <w:i w:val="0"/>
                <w:color w:val="000000"/>
                <w:sz w:val="20"/>
              </w:rPr>
              <w:t xml:space="preserve">民政管理事务</w:t>
            </w:r>
          </w:p>
        </w:tc>
        <w:tc>
          <w:tcPr>
            <w:tcW w:w="1720" w:type="dxa"/>
            <w:tcBorders/>
            <w:vAlign w:val="center"/>
          </w:tcPr>
          <w:p>
            <w:pPr>
              <w:snapToGrid w:val="0"/>
              <w:jc w:val="right"/>
            </w:pPr>
            <w:r>
              <w:rPr>
                <w:rFonts w:ascii="宋体" w:eastAsia="宋体" w:hAnsi="宋体" w:cs="宋体"/>
                <w:b w:val="0"/>
                <w:i w:val="0"/>
                <w:color w:val="000000"/>
                <w:sz w:val="20"/>
              </w:rPr>
              <w:t xml:space="preserve">7,035,832.53</w:t>
            </w:r>
          </w:p>
        </w:tc>
        <w:tc>
          <w:tcPr>
            <w:tcW w:w="1720" w:type="dxa"/>
            <w:tcBorders/>
            <w:vAlign w:val="center"/>
          </w:tcPr>
          <w:p>
            <w:pPr>
              <w:snapToGrid w:val="0"/>
              <w:jc w:val="right"/>
            </w:pPr>
            <w:r>
              <w:rPr>
                <w:rFonts w:ascii="宋体" w:eastAsia="宋体" w:hAnsi="宋体" w:cs="宋体"/>
                <w:b w:val="0"/>
                <w:i w:val="0"/>
                <w:color w:val="000000"/>
                <w:sz w:val="20"/>
              </w:rPr>
              <w:t xml:space="preserve">7,035,832.53</w:t>
            </w:r>
          </w:p>
        </w:tc>
        <w:tc>
          <w:tcPr>
            <w:tcW w:w="1720" w:type="dxa"/>
            <w:tcBorders/>
            <w:vAlign w:val="center"/>
          </w:tcPr>
          <w:p>
            <w:pPr>
              <w:snapToGrid w:val="0"/>
              <w:jc w:val="right"/>
            </w:pPr>
            <w:r>
              <w:rPr>
                <w:rFonts w:ascii="宋体" w:eastAsia="宋体" w:hAnsi="宋体" w:cs="宋体"/>
                <w:b w:val="0"/>
                <w:i w:val="0"/>
                <w:color w:val="000000"/>
                <w:sz w:val="20"/>
              </w:rPr>
              <w:t xml:space="preserve">6,172,139.81</w:t>
            </w:r>
          </w:p>
        </w:tc>
        <w:tc>
          <w:tcPr>
            <w:tcW w:w="1720" w:type="dxa"/>
            <w:tcBorders/>
            <w:vAlign w:val="center"/>
          </w:tcPr>
          <w:p>
            <w:pPr>
              <w:snapToGrid w:val="0"/>
              <w:jc w:val="right"/>
            </w:pPr>
            <w:r>
              <w:rPr>
                <w:rFonts w:ascii="宋体" w:eastAsia="宋体" w:hAnsi="宋体" w:cs="宋体"/>
                <w:b w:val="0"/>
                <w:i w:val="0"/>
                <w:color w:val="000000"/>
                <w:sz w:val="20"/>
              </w:rPr>
              <w:t xml:space="preserve">863,692.72</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2080299</w:t>
            </w:r>
          </w:p>
        </w:tc>
        <w:tc>
          <w:tcPr>
            <w:tcW w:w="3480" w:type="dxa"/>
            <w:tcBorders/>
            <w:vAlign w:val="center"/>
          </w:tcPr>
          <w:p>
            <w:pPr>
              <w:snapToGrid w:val="0"/>
              <w:jc w:val="left"/>
            </w:pPr>
            <w:r>
              <w:rPr>
                <w:rFonts w:ascii="宋体" w:eastAsia="宋体" w:hAnsi="宋体" w:cs="宋体"/>
                <w:b w:val="0"/>
                <w:i w:val="0"/>
                <w:color w:val="000000"/>
                <w:sz w:val="20"/>
              </w:rPr>
              <w:t xml:space="preserve">其他民政管理事务支出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7,035,832.53</w:t>
            </w:r>
          </w:p>
        </w:tc>
        <w:tc>
          <w:tcPr>
            <w:tcW w:w="1720" w:type="dxa"/>
            <w:tcBorders/>
            <w:vAlign w:val="center"/>
          </w:tcPr>
          <w:p>
            <w:pPr>
              <w:snapToGrid w:val="0"/>
              <w:jc w:val="right"/>
            </w:pPr>
            <w:r>
              <w:rPr>
                <w:rFonts w:ascii="宋体" w:eastAsia="宋体" w:hAnsi="宋体" w:cs="宋体"/>
                <w:b w:val="0"/>
                <w:i w:val="0"/>
                <w:color w:val="000000"/>
                <w:sz w:val="20"/>
              </w:rPr>
              <w:t xml:space="preserve">7,035,832.53</w:t>
            </w:r>
          </w:p>
        </w:tc>
        <w:tc>
          <w:tcPr>
            <w:tcW w:w="1720" w:type="dxa"/>
            <w:tcBorders/>
            <w:vAlign w:val="center"/>
          </w:tcPr>
          <w:p>
            <w:pPr>
              <w:snapToGrid w:val="0"/>
              <w:jc w:val="right"/>
            </w:pPr>
            <w:r>
              <w:rPr>
                <w:rFonts w:ascii="宋体" w:eastAsia="宋体" w:hAnsi="宋体" w:cs="宋体"/>
                <w:b w:val="0"/>
                <w:i w:val="0"/>
                <w:color w:val="000000"/>
                <w:sz w:val="20"/>
              </w:rPr>
              <w:t xml:space="preserve">6,172,139.81</w:t>
            </w:r>
          </w:p>
        </w:tc>
        <w:tc>
          <w:tcPr>
            <w:tcW w:w="1720" w:type="dxa"/>
            <w:tcBorders/>
            <w:vAlign w:val="center"/>
          </w:tcPr>
          <w:p>
            <w:pPr>
              <w:snapToGrid w:val="0"/>
              <w:jc w:val="right"/>
            </w:pPr>
            <w:r>
              <w:rPr>
                <w:rFonts w:ascii="宋体" w:eastAsia="宋体" w:hAnsi="宋体" w:cs="宋体"/>
                <w:b w:val="0"/>
                <w:i w:val="0"/>
                <w:color w:val="000000"/>
                <w:sz w:val="20"/>
              </w:rPr>
              <w:t xml:space="preserve">863,692.72</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777,000.00</w:t>
            </w:r>
          </w:p>
        </w:tc>
        <w:tc>
          <w:tcPr>
            <w:tcW w:w="1720" w:type="dxa"/>
            <w:tcBorders/>
            <w:vAlign w:val="center"/>
          </w:tcPr>
          <w:p>
            <w:pPr>
              <w:snapToGrid w:val="0"/>
              <w:jc w:val="right"/>
            </w:pPr>
            <w:r>
              <w:rPr>
                <w:rFonts w:ascii="宋体" w:eastAsia="宋体" w:hAnsi="宋体" w:cs="宋体"/>
                <w:b w:val="0"/>
                <w:i w:val="0"/>
                <w:color w:val="000000"/>
                <w:sz w:val="20"/>
              </w:rPr>
              <w:t xml:space="preserve">777,000.00</w:t>
            </w:r>
          </w:p>
        </w:tc>
        <w:tc>
          <w:tcPr>
            <w:tcW w:w="1720" w:type="dxa"/>
            <w:tcBorders/>
            <w:vAlign w:val="center"/>
          </w:tcPr>
          <w:p>
            <w:pPr>
              <w:snapToGrid w:val="0"/>
              <w:jc w:val="right"/>
            </w:pPr>
            <w:r>
              <w:rPr>
                <w:rFonts w:ascii="宋体" w:eastAsia="宋体" w:hAnsi="宋体" w:cs="宋体"/>
                <w:b w:val="0"/>
                <w:i w:val="0"/>
                <w:color w:val="000000"/>
                <w:sz w:val="20"/>
              </w:rPr>
              <w:t xml:space="preserve">777,000.00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518,000.00</w:t>
            </w:r>
          </w:p>
        </w:tc>
        <w:tc>
          <w:tcPr>
            <w:tcW w:w="1720" w:type="dxa"/>
            <w:tcBorders/>
            <w:vAlign w:val="center"/>
          </w:tcPr>
          <w:p>
            <w:pPr>
              <w:snapToGrid w:val="0"/>
              <w:jc w:val="right"/>
            </w:pPr>
            <w:r>
              <w:rPr>
                <w:rFonts w:ascii="宋体" w:eastAsia="宋体" w:hAnsi="宋体" w:cs="宋体"/>
                <w:b w:val="0"/>
                <w:i w:val="0"/>
                <w:color w:val="000000"/>
                <w:sz w:val="20"/>
              </w:rPr>
              <w:t xml:space="preserve">518,000.00</w:t>
            </w:r>
          </w:p>
        </w:tc>
        <w:tc>
          <w:tcPr>
            <w:tcW w:w="1720" w:type="dxa"/>
            <w:tcBorders/>
            <w:vAlign w:val="center"/>
          </w:tcPr>
          <w:p>
            <w:pPr>
              <w:snapToGrid w:val="0"/>
              <w:jc w:val="right"/>
            </w:pPr>
            <w:r>
              <w:rPr>
                <w:rFonts w:ascii="宋体" w:eastAsia="宋体" w:hAnsi="宋体" w:cs="宋体"/>
                <w:b w:val="0"/>
                <w:i w:val="0"/>
                <w:color w:val="000000"/>
                <w:sz w:val="20"/>
              </w:rPr>
              <w:t xml:space="preserve">518,000.00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259,000.00</w:t>
            </w:r>
          </w:p>
        </w:tc>
        <w:tc>
          <w:tcPr>
            <w:tcW w:w="1720" w:type="dxa"/>
            <w:tcBorders/>
            <w:vAlign w:val="center"/>
          </w:tcPr>
          <w:p>
            <w:pPr>
              <w:snapToGrid w:val="0"/>
              <w:jc w:val="right"/>
            </w:pPr>
            <w:r>
              <w:rPr>
                <w:rFonts w:ascii="宋体" w:eastAsia="宋体" w:hAnsi="宋体" w:cs="宋体"/>
                <w:b w:val="0"/>
                <w:i w:val="0"/>
                <w:color w:val="000000"/>
                <w:sz w:val="20"/>
              </w:rPr>
              <w:t xml:space="preserve">259,000.00</w:t>
            </w:r>
          </w:p>
        </w:tc>
        <w:tc>
          <w:tcPr>
            <w:tcW w:w="1720" w:type="dxa"/>
            <w:tcBorders/>
            <w:vAlign w:val="center"/>
          </w:tcPr>
          <w:p>
            <w:pPr>
              <w:snapToGrid w:val="0"/>
              <w:jc w:val="right"/>
            </w:pPr>
            <w:r>
              <w:rPr>
                <w:rFonts w:ascii="宋体" w:eastAsia="宋体" w:hAnsi="宋体" w:cs="宋体"/>
                <w:b w:val="0"/>
                <w:i w:val="0"/>
                <w:color w:val="000000"/>
                <w:sz w:val="20"/>
              </w:rPr>
              <w:t xml:space="preserve">259,000.00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348,304.61</w:t>
            </w:r>
          </w:p>
        </w:tc>
        <w:tc>
          <w:tcPr>
            <w:tcW w:w="1720" w:type="dxa"/>
            <w:tcBorders/>
            <w:vAlign w:val="center"/>
          </w:tcPr>
          <w:p>
            <w:pPr>
              <w:snapToGrid w:val="0"/>
              <w:jc w:val="right"/>
            </w:pPr>
            <w:r>
              <w:rPr>
                <w:rFonts w:ascii="宋体" w:eastAsia="宋体" w:hAnsi="宋体" w:cs="宋体"/>
                <w:b w:val="0"/>
                <w:i w:val="0"/>
                <w:color w:val="000000"/>
                <w:sz w:val="20"/>
              </w:rPr>
              <w:t xml:space="preserve">348,304.61</w:t>
            </w:r>
          </w:p>
        </w:tc>
        <w:tc>
          <w:tcPr>
            <w:tcW w:w="1720" w:type="dxa"/>
            <w:tcBorders/>
            <w:vAlign w:val="center"/>
          </w:tcPr>
          <w:p>
            <w:pPr>
              <w:snapToGrid w:val="0"/>
              <w:jc w:val="right"/>
            </w:pPr>
            <w:r>
              <w:rPr>
                <w:rFonts w:ascii="宋体" w:eastAsia="宋体" w:hAnsi="宋体" w:cs="宋体"/>
                <w:b w:val="0"/>
                <w:i w:val="0"/>
                <w:color w:val="000000"/>
                <w:sz w:val="20"/>
              </w:rPr>
              <w:t xml:space="preserve">348,304.61</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348,304.61</w:t>
            </w:r>
          </w:p>
        </w:tc>
        <w:tc>
          <w:tcPr>
            <w:tcW w:w="1720" w:type="dxa"/>
            <w:tcBorders/>
            <w:vAlign w:val="center"/>
          </w:tcPr>
          <w:p>
            <w:pPr>
              <w:snapToGrid w:val="0"/>
              <w:jc w:val="right"/>
            </w:pPr>
            <w:r>
              <w:rPr>
                <w:rFonts w:ascii="宋体" w:eastAsia="宋体" w:hAnsi="宋体" w:cs="宋体"/>
                <w:b w:val="0"/>
                <w:i w:val="0"/>
                <w:color w:val="000000"/>
                <w:sz w:val="20"/>
              </w:rPr>
              <w:t xml:space="preserve">348,304.61</w:t>
            </w:r>
          </w:p>
        </w:tc>
        <w:tc>
          <w:tcPr>
            <w:tcW w:w="1720" w:type="dxa"/>
            <w:tcBorders/>
            <w:vAlign w:val="center"/>
          </w:tcPr>
          <w:p>
            <w:pPr>
              <w:snapToGrid w:val="0"/>
              <w:jc w:val="right"/>
            </w:pPr>
            <w:r>
              <w:rPr>
                <w:rFonts w:ascii="宋体" w:eastAsia="宋体" w:hAnsi="宋体" w:cs="宋体"/>
                <w:b w:val="0"/>
                <w:i w:val="0"/>
                <w:color w:val="000000"/>
                <w:sz w:val="20"/>
              </w:rPr>
              <w:t xml:space="preserve">348,304.61</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309,239.44</w:t>
            </w:r>
          </w:p>
        </w:tc>
        <w:tc>
          <w:tcPr>
            <w:tcW w:w="1720" w:type="dxa"/>
            <w:tcBorders/>
            <w:vAlign w:val="center"/>
          </w:tcPr>
          <w:p>
            <w:pPr>
              <w:snapToGrid w:val="0"/>
              <w:jc w:val="right"/>
            </w:pPr>
            <w:r>
              <w:rPr>
                <w:rFonts w:ascii="宋体" w:eastAsia="宋体" w:hAnsi="宋体" w:cs="宋体"/>
                <w:b w:val="0"/>
                <w:i w:val="0"/>
                <w:color w:val="000000"/>
                <w:sz w:val="20"/>
              </w:rPr>
              <w:t xml:space="preserve">309,239.44</w:t>
            </w:r>
          </w:p>
        </w:tc>
        <w:tc>
          <w:tcPr>
            <w:tcW w:w="1720" w:type="dxa"/>
            <w:tcBorders/>
            <w:vAlign w:val="center"/>
          </w:tcPr>
          <w:p>
            <w:pPr>
              <w:snapToGrid w:val="0"/>
              <w:jc w:val="right"/>
            </w:pPr>
            <w:r>
              <w:rPr>
                <w:rFonts w:ascii="宋体" w:eastAsia="宋体" w:hAnsi="宋体" w:cs="宋体"/>
                <w:b w:val="0"/>
                <w:i w:val="0"/>
                <w:color w:val="000000"/>
                <w:sz w:val="20"/>
              </w:rPr>
              <w:t xml:space="preserve">309,239.44</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39,065.17</w:t>
            </w:r>
          </w:p>
        </w:tc>
        <w:tc>
          <w:tcPr>
            <w:tcW w:w="1720" w:type="dxa"/>
            <w:tcBorders/>
            <w:vAlign w:val="center"/>
          </w:tcPr>
          <w:p>
            <w:pPr>
              <w:snapToGrid w:val="0"/>
              <w:jc w:val="right"/>
            </w:pPr>
            <w:r>
              <w:rPr>
                <w:rFonts w:ascii="宋体" w:eastAsia="宋体" w:hAnsi="宋体" w:cs="宋体"/>
                <w:b w:val="0"/>
                <w:i w:val="0"/>
                <w:color w:val="000000"/>
                <w:sz w:val="20"/>
              </w:rPr>
              <w:t xml:space="preserve">39,065.17</w:t>
            </w:r>
          </w:p>
        </w:tc>
        <w:tc>
          <w:tcPr>
            <w:tcW w:w="1720" w:type="dxa"/>
            <w:tcBorders/>
            <w:vAlign w:val="center"/>
          </w:tcPr>
          <w:p>
            <w:pPr>
              <w:snapToGrid w:val="0"/>
              <w:jc w:val="right"/>
            </w:pPr>
            <w:r>
              <w:rPr>
                <w:rFonts w:ascii="宋体" w:eastAsia="宋体" w:hAnsi="宋体" w:cs="宋体"/>
                <w:b w:val="0"/>
                <w:i w:val="0"/>
                <w:color w:val="000000"/>
                <w:sz w:val="20"/>
              </w:rPr>
              <w:t xml:space="preserve">39,065.17</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w:t>
            </w:r>
          </w:p>
        </w:tc>
        <w:tc>
          <w:tcPr>
            <w:tcW w:w="3480" w:type="dxa"/>
            <w:tcBorders/>
            <w:vAlign w:val="center"/>
          </w:tcPr>
          <w:p>
            <w:pPr>
              <w:snapToGrid w:val="0"/>
              <w:jc w:val="left"/>
            </w:pPr>
            <w:r>
              <w:rPr>
                <w:rFonts w:ascii="宋体" w:eastAsia="宋体" w:hAnsi="宋体" w:cs="宋体"/>
                <w:b w:val="0"/>
                <w:i w:val="0"/>
                <w:color w:val="000000"/>
                <w:sz w:val="20"/>
              </w:rPr>
              <w:t xml:space="preserve">灾害防治及应急管理支出</w:t>
            </w:r>
          </w:p>
        </w:tc>
        <w:tc>
          <w:tcPr>
            <w:tcW w:w="1720" w:type="dxa"/>
            <w:tcBorders/>
            <w:vAlign w:val="center"/>
          </w:tcPr>
          <w:p>
            <w:pPr>
              <w:snapToGrid w:val="0"/>
              <w:jc w:val="right"/>
            </w:pPr>
            <w:r>
              <w:rPr>
                <w:rFonts w:ascii="宋体" w:eastAsia="宋体" w:hAnsi="宋体" w:cs="宋体"/>
                <w:b w:val="0"/>
                <w:i w:val="0"/>
                <w:color w:val="000000"/>
                <w:sz w:val="20"/>
              </w:rPr>
              <w:t xml:space="preserve">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w:t>
            </w:r>
          </w:p>
        </w:tc>
        <w:tc>
          <w:tcPr>
            <w:tcW w:w="3480" w:type="dxa"/>
            <w:tcBorders/>
            <w:vAlign w:val="center"/>
          </w:tcPr>
          <w:p>
            <w:pPr>
              <w:snapToGrid w:val="0"/>
              <w:jc w:val="left"/>
            </w:pPr>
            <w:r>
              <w:rPr>
                <w:rFonts w:ascii="宋体" w:eastAsia="宋体" w:hAnsi="宋体" w:cs="宋体"/>
                <w:b w:val="0"/>
                <w:i w:val="0"/>
                <w:color w:val="000000"/>
                <w:sz w:val="20"/>
              </w:rPr>
              <w:t xml:space="preserve">应急管理事务</w:t>
            </w:r>
          </w:p>
        </w:tc>
        <w:tc>
          <w:tcPr>
            <w:tcW w:w="1720" w:type="dxa"/>
            <w:tcBorders/>
            <w:vAlign w:val="center"/>
          </w:tcPr>
          <w:p>
            <w:pPr>
              <w:snapToGrid w:val="0"/>
              <w:jc w:val="right"/>
            </w:pPr>
            <w:r>
              <w:rPr>
                <w:rFonts w:ascii="宋体" w:eastAsia="宋体" w:hAnsi="宋体" w:cs="宋体"/>
                <w:b w:val="0"/>
                <w:i w:val="0"/>
                <w:color w:val="000000"/>
                <w:sz w:val="20"/>
              </w:rPr>
              <w:t xml:space="preserve">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2240106</w:t>
            </w:r>
          </w:p>
        </w:tc>
        <w:tc>
          <w:tcPr>
            <w:tcW w:w="3480" w:type="dxa"/>
            <w:tcBorders/>
            <w:vAlign w:val="center"/>
          </w:tcPr>
          <w:p>
            <w:pPr>
              <w:snapToGrid w:val="0"/>
              <w:jc w:val="left"/>
            </w:pPr>
            <w:r>
              <w:rPr>
                <w:rFonts w:ascii="宋体" w:eastAsia="宋体" w:hAnsi="宋体" w:cs="宋体"/>
                <w:b w:val="0"/>
                <w:i w:val="0"/>
                <w:color w:val="000000"/>
                <w:sz w:val="20"/>
              </w:rPr>
              <w:t xml:space="preserve">安全监管</w:t>
            </w:r>
          </w:p>
        </w:tc>
        <w:tc>
          <w:tcPr>
            <w:tcW w:w="1720" w:type="dxa"/>
            <w:tcBorders/>
            <w:vAlign w:val="center"/>
          </w:tcPr>
          <w:p>
            <w:pPr>
              <w:snapToGrid w:val="0"/>
              <w:jc w:val="right"/>
            </w:pPr>
            <w:r>
              <w:rPr>
                <w:rFonts w:ascii="宋体" w:eastAsia="宋体" w:hAnsi="宋体" w:cs="宋体"/>
                <w:b w:val="0"/>
                <w:i w:val="0"/>
                <w:color w:val="000000"/>
                <w:sz w:val="20"/>
              </w:rPr>
              <w:t xml:space="preserve">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815"/>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7,288,335.22</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850,530.72</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1,496,273.47</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155,970.00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654,376.00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7,427.50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13,162.00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snapToGrid w:val="0"/>
              <w:jc w:val="right"/>
            </w:pPr>
            <w:r>
              <w:rPr>
                <w:rFonts w:ascii="宋体" w:eastAsia="宋体" w:hAnsi="宋体" w:cs="宋体"/>
                <w:b w:val="0"/>
                <w:i w:val="0"/>
                <w:color w:val="000000"/>
                <w:sz w:val="14"/>
              </w:rPr>
              <w:t xml:space="preserve">9,000.00</w:t>
            </w: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13,162.00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1,963,958.00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3,955.00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518,000.00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75,000.00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259,000.00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4,144.75</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309,239.44</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43,461.69</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8,999.00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1,773,916.00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261,110.62</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9,109.20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4,530.00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8,689.20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67,000.00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snapToGrid w:val="0"/>
              <w:jc w:val="right"/>
            </w:pPr>
            <w:r>
              <w:rPr>
                <w:rFonts w:ascii="宋体" w:eastAsia="宋体" w:hAnsi="宋体" w:cs="宋体"/>
                <w:b w:val="0"/>
                <w:i w:val="0"/>
                <w:color w:val="000000"/>
                <w:sz w:val="14"/>
              </w:rPr>
              <w:t xml:space="preserve">420.00</w:t>
            </w: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68,314.20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455,190.27</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7,297,444.42</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863,692.72</w:t>
            </w:r>
          </w:p>
        </w:tc>
      </w:tr>
      <w:tr>
        <w:trPr>
          <w:trHeight w:hRule="exact" w:val="379"/>
          <w:jc w:val="center"/>
        </w:trPr>
        <w:tc>
          <w:tcPr>
            <w:tcW w:w="13238" w:type="dxa"/>
            <w:gridSpan w:val="9"/>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2050619938"/>
      <w:bookmarkStart w:id="27" w:name="_Toc1186085211"/>
      <w:bookmarkStart w:id="28" w:name="_Toc1972277765"/>
      <w:bookmarkStart w:id="29" w:name="_Toc1059543692"/>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天津市应急管理事务中心2024年度政府性基金预算财政拨款收入支出决算表为空表。</w:t>
      </w:r>
      <w:bookmarkStart w:id="30" w:name="_Toc816430520"/>
      <w:bookmarkStart w:id="31" w:name="_Toc1662304910"/>
      <w:bookmarkStart w:id="32" w:name="_Toc195173091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天津市应急管理事务中心2024年国有资本经营预算财政拨款收入支出决算表为空表。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天津市应急管理事务中心2024年财政拨款“三公”经费支出决算表为空表。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单位：天津市应急管理事务中心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60"/>
        <w:gridCol w:w="5240"/>
        <w:gridCol w:w="1160"/>
        <w:gridCol w:w="1240"/>
        <w:gridCol w:w="1240"/>
        <w:gridCol w:w="1240"/>
        <w:gridCol w:w="1240"/>
        <w:gridCol w:w="1218"/>
      </w:tblGrid>
      <w:tr>
        <w:trPr>
          <w:trHeight w:hRule="exact" w:val="308"/>
          <w:jc w:val="center"/>
        </w:trPr>
        <w:tc>
          <w:tcPr>
            <w:tcW w:w="5900" w:type="dxa"/>
            <w:gridSpan w:val="2"/>
            <w:vAlign w:val="center"/>
          </w:tcPr>
          <w:p>
            <w:pPr>
              <w:snapToGrid w:val="0"/>
              <w:jc w:val="center"/>
            </w:pPr>
            <w:r>
              <w:rPr>
                <w:rFonts w:ascii="宋体" w:eastAsia="宋体" w:hAnsi="宋体" w:cs="宋体"/>
                <w:b w:val="0"/>
                <w:i w:val="0"/>
                <w:color w:val="000000"/>
                <w:sz w:val="14"/>
              </w:rPr>
              <w:t xml:space="preserve">项目</w:t>
            </w:r>
          </w:p>
        </w:tc>
        <w:tc>
          <w:tcPr>
            <w:tcW w:w="7338" w:type="dxa"/>
            <w:gridSpan w:val="6"/>
            <w:vAlign w:val="center"/>
          </w:tcPr>
          <w:p>
            <w:pPr>
              <w:snapToGrid w:val="0"/>
              <w:jc w:val="center"/>
            </w:pPr>
            <w:r>
              <w:rPr>
                <w:rFonts w:ascii="宋体" w:eastAsia="宋体" w:hAnsi="宋体" w:cs="宋体"/>
                <w:b w:val="0"/>
                <w:i w:val="0"/>
                <w:color w:val="000000"/>
                <w:sz w:val="14"/>
              </w:rPr>
              <w:t xml:space="preserve">本年支出</w:t>
            </w:r>
          </w:p>
        </w:tc>
      </w:tr>
      <w:tr>
        <w:trPr>
          <w:trHeight w:hRule="exact" w:val="308"/>
          <w:jc w:val="center"/>
        </w:trPr>
        <w:tc>
          <w:tcPr>
            <w:tcW w:w="660" w:type="dxa"/>
            <w:vMerge w:val="restart"/>
            <w:vAlign w:val="center"/>
          </w:tcPr>
          <w:p>
            <w:pPr>
              <w:snapToGrid w:val="0"/>
              <w:jc w:val="center"/>
            </w:pPr>
            <w:r>
              <w:rPr>
                <w:rFonts w:ascii="宋体" w:eastAsia="宋体" w:hAnsi="宋体" w:cs="宋体"/>
                <w:b w:val="0"/>
                <w:i w:val="0"/>
                <w:color w:val="000000"/>
                <w:sz w:val="14"/>
              </w:rPr>
              <w:t xml:space="preserve">科目编码</w:t>
            </w:r>
          </w:p>
        </w:tc>
        <w:tc>
          <w:tcPr>
            <w:tcW w:w="5240" w:type="dxa"/>
            <w:vMerge w:val="restart"/>
            <w:vAlign w:val="center"/>
          </w:tcPr>
          <w:p>
            <w:pPr>
              <w:snapToGrid w:val="0"/>
              <w:jc w:val="center"/>
            </w:pPr>
            <w:r>
              <w:rPr>
                <w:rFonts w:ascii="宋体" w:eastAsia="宋体" w:hAnsi="宋体" w:cs="宋体"/>
                <w:b w:val="0"/>
                <w:i w:val="0"/>
                <w:color w:val="000000"/>
                <w:sz w:val="14"/>
              </w:rPr>
              <w:t xml:space="preserve">科目名称（二级项目名称）</w:t>
            </w:r>
          </w:p>
        </w:tc>
        <w:tc>
          <w:tcPr>
            <w:tcW w:w="1160" w:type="dxa"/>
            <w:vMerge w:val="restart"/>
            <w:vAlign w:val="center"/>
          </w:tcPr>
          <w:p>
            <w:pPr>
              <w:snapToGrid w:val="0"/>
              <w:jc w:val="center"/>
            </w:pPr>
            <w:r>
              <w:rPr>
                <w:rFonts w:ascii="宋体" w:eastAsia="宋体" w:hAnsi="宋体" w:cs="宋体"/>
                <w:b w:val="0"/>
                <w:i w:val="0"/>
                <w:color w:val="000000"/>
                <w:sz w:val="14"/>
              </w:rPr>
              <w:t xml:space="preserve">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一般公共预算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政府性基金预算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国有资本经营预算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财政专户管理资金</w:t>
            </w:r>
          </w:p>
        </w:tc>
        <w:tc>
          <w:tcPr>
            <w:tcW w:w="1218" w:type="dxa"/>
            <w:vMerge w:val="restart"/>
            <w:vAlign w:val="center"/>
          </w:tcPr>
          <w:p>
            <w:pPr>
              <w:snapToGrid w:val="0"/>
              <w:jc w:val="center"/>
            </w:pPr>
            <w:r>
              <w:rPr>
                <w:rFonts w:ascii="宋体" w:eastAsia="宋体" w:hAnsi="宋体" w:cs="宋体"/>
                <w:b w:val="0"/>
                <w:i w:val="0"/>
                <w:color w:val="000000"/>
                <w:sz w:val="14"/>
              </w:rPr>
              <w:t xml:space="preserve">单位资金</w:t>
            </w: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463"/>
          <w:jc w:val="center"/>
        </w:trPr>
        <w:tc>
          <w:tcPr>
            <w:tcW w:w="590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16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w:t>
            </w:r>
          </w:p>
        </w:tc>
        <w:tc>
          <w:tcPr>
            <w:tcW w:w="5240" w:type="dxa"/>
            <w:tcBorders/>
            <w:vAlign w:val="center"/>
          </w:tcPr>
          <w:p>
            <w:pPr>
              <w:snapToGrid w:val="0"/>
              <w:jc w:val="left"/>
            </w:pPr>
            <w:r>
              <w:rPr>
                <w:rFonts w:ascii="宋体" w:eastAsia="宋体" w:hAnsi="宋体" w:cs="宋体"/>
                <w:b w:val="0"/>
                <w:i w:val="0"/>
                <w:color w:val="000000"/>
                <w:sz w:val="14"/>
              </w:rPr>
              <w:t xml:space="preserve">灾害防治及应急管理支出</w:t>
            </w:r>
          </w:p>
        </w:tc>
        <w:tc>
          <w:tcPr>
            <w:tcW w:w="116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w:t>
            </w:r>
          </w:p>
        </w:tc>
        <w:tc>
          <w:tcPr>
            <w:tcW w:w="5240" w:type="dxa"/>
            <w:tcBorders/>
            <w:vAlign w:val="center"/>
          </w:tcPr>
          <w:p>
            <w:pPr>
              <w:snapToGrid w:val="0"/>
              <w:jc w:val="left"/>
            </w:pPr>
            <w:r>
              <w:rPr>
                <w:rFonts w:ascii="宋体" w:eastAsia="宋体" w:hAnsi="宋体" w:cs="宋体"/>
                <w:b w:val="0"/>
                <w:i w:val="0"/>
                <w:color w:val="000000"/>
                <w:sz w:val="14"/>
              </w:rPr>
              <w:t xml:space="preserve">应急管理事务</w:t>
            </w:r>
          </w:p>
        </w:tc>
        <w:tc>
          <w:tcPr>
            <w:tcW w:w="116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安全监管</w:t>
            </w:r>
          </w:p>
        </w:tc>
        <w:tc>
          <w:tcPr>
            <w:tcW w:w="116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2240106</w:t>
            </w:r>
          </w:p>
        </w:tc>
        <w:tc>
          <w:tcPr>
            <w:tcW w:w="5240" w:type="dxa"/>
            <w:tcBorders/>
            <w:vAlign w:val="center"/>
          </w:tcPr>
          <w:p>
            <w:pPr>
              <w:snapToGrid w:val="0"/>
              <w:jc w:val="left"/>
            </w:pPr>
            <w:r>
              <w:rPr>
                <w:rFonts w:ascii="宋体" w:eastAsia="宋体" w:hAnsi="宋体" w:cs="宋体"/>
                <w:b w:val="0"/>
                <w:i w:val="0"/>
                <w:color w:val="000000"/>
                <w:sz w:val="14"/>
              </w:rPr>
              <w:t xml:space="preserve">2024年市应急局事务中心防汛指挥车运维经费项目</w:t>
            </w:r>
          </w:p>
        </w:tc>
        <w:tc>
          <w:tcPr>
            <w:tcW w:w="116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586"/>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90171269"/>
      <w:bookmarkStart w:id="43" w:name="_Toc245797798"/>
      <w:bookmarkStart w:id="44" w:name="_Toc229642691"/>
      <w:bookmarkStart w:id="45" w:name="_Toc1068592552"/>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1512537805"/>
      <w:bookmarkStart w:id="47" w:name="_Toc429281603"/>
      <w:bookmarkStart w:id="48" w:name="_Toc576593978"/>
      <w:bookmarkStart w:id="49" w:name="_Toc752851347"/>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天津市应急管理事务中心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8,397,492.72</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减少306,134.21元，下降3.517%</w:t>
      </w:r>
      <w:r>
        <w:rPr>
          <w:rFonts w:eastAsia="仿宋_GB2312" w:hint="eastAsia"/>
          <w:sz w:val="30"/>
          <w:szCs w:val="30"/>
        </w:rPr>
        <w:t xml:space="preserve">，主要原因是</w:t>
      </w:r>
      <w:r>
        <w:rPr>
          <w:rFonts w:eastAsia="仿宋_GB2312" w:hint="eastAsia"/>
          <w:sz w:val="30"/>
          <w:szCs w:val="30"/>
        </w:rPr>
        <w:t xml:space="preserve">本年度项目减少，经费支出减少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一般公共预算财政拨款收入8,397,492.72元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社会保障和就业支出7,812,832.53元、卫生健康支出348,304.61元、灾害防治及应急管理支出200,000.00元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458959096"/>
      <w:bookmarkStart w:id="51" w:name="_Toc198940905"/>
      <w:bookmarkStart w:id="52" w:name="_Toc1538331348"/>
      <w:bookmarkStart w:id="53" w:name="_Toc1368772982"/>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天津市应急管理事务中心</w:t>
      </w:r>
      <w:r>
        <w:rPr>
          <w:rFonts w:eastAsia="仿宋_GB2312" w:hint="eastAsia"/>
          <w:sz w:val="30"/>
          <w:szCs w:val="30"/>
        </w:rPr>
        <w:t xml:space="preserve">2024年度本年收入合计</w:t>
      </w:r>
      <w:r>
        <w:rPr>
          <w:rFonts w:eastAsia="仿宋_GB2312" w:hint="eastAsia"/>
          <w:sz w:val="30"/>
          <w:szCs w:val="30"/>
        </w:rPr>
        <w:t xml:space="preserve">8,397,492.72</w:t>
      </w:r>
      <w:r>
        <w:rPr>
          <w:rFonts w:eastAsia="仿宋_GB2312" w:hint="eastAsia"/>
          <w:sz w:val="30"/>
          <w:szCs w:val="30"/>
        </w:rPr>
        <w:t xml:space="preserve">元，与2023年度相比</w:t>
      </w:r>
      <w:r>
        <w:rPr>
          <w:rFonts w:eastAsia="仿宋_GB2312" w:hint="eastAsia"/>
          <w:sz w:val="30"/>
          <w:szCs w:val="30"/>
        </w:rPr>
        <w:t xml:space="preserve">减少306,134.21元，</w:t>
      </w:r>
      <w:r>
        <w:rPr>
          <w:rFonts w:eastAsia="仿宋_GB2312" w:hint="eastAsia"/>
          <w:sz w:val="30"/>
          <w:szCs w:val="30"/>
        </w:rPr>
        <w:t xml:space="preserve">主要原因是</w:t>
      </w:r>
      <w:r>
        <w:rPr>
          <w:rFonts w:eastAsia="仿宋_GB2312" w:hint="eastAsia"/>
          <w:sz w:val="30"/>
          <w:szCs w:val="30"/>
        </w:rPr>
        <w:t xml:space="preserve">本年度项目减少，经费减少</w:t>
      </w:r>
      <w:r>
        <w:rPr>
          <w:rFonts w:eastAsia="仿宋_GB2312" w:hint="eastAsia"/>
          <w:sz w:val="30"/>
          <w:szCs w:val="30"/>
        </w:rPr>
        <w:t xml:space="preserve">。其中：</w:t>
      </w:r>
      <w:r>
        <w:rPr>
          <w:rFonts w:eastAsia="仿宋_GB2312" w:hint="eastAsia"/>
          <w:sz w:val="30"/>
          <w:szCs w:val="30"/>
        </w:rPr>
        <w:t xml:space="preserve">一般公共预算财政拨款收入8,397,492.72元，占100.000%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2115235603"/>
      <w:bookmarkStart w:id="55" w:name="_Toc1122681810"/>
      <w:bookmarkStart w:id="56" w:name="_Toc1179339603"/>
      <w:bookmarkStart w:id="57" w:name="_Toc757245026"/>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天津市应急管理事务中心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8,361,137.14</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减少330,126.22元，</w:t>
      </w:r>
      <w:r>
        <w:rPr>
          <w:rFonts w:eastAsia="仿宋_GB2312" w:hint="eastAsia"/>
          <w:sz w:val="30"/>
          <w:szCs w:val="30"/>
        </w:rPr>
        <w:t xml:space="preserve">主要原因是</w:t>
      </w:r>
      <w:r>
        <w:rPr>
          <w:rFonts w:eastAsia="仿宋_GB2312" w:hint="eastAsia"/>
          <w:sz w:val="30"/>
          <w:szCs w:val="30"/>
        </w:rPr>
        <w:t xml:space="preserve">本年度项目减少，经费支出减少</w:t>
      </w:r>
      <w:r>
        <w:rPr>
          <w:rFonts w:eastAsia="仿宋_GB2312" w:hint="eastAsia"/>
          <w:sz w:val="30"/>
          <w:szCs w:val="30"/>
        </w:rPr>
        <w:t xml:space="preserve">。其中：</w:t>
      </w:r>
      <w:r>
        <w:rPr>
          <w:rFonts w:eastAsia="仿宋_GB2312" w:hint="eastAsia"/>
          <w:sz w:val="30"/>
          <w:szCs w:val="30"/>
        </w:rPr>
        <w:t xml:space="preserve">基本支出8,161,137.14元，占97.608%；项目支出200,000.00元，占2.392%</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2034129458"/>
      <w:bookmarkStart w:id="59" w:name="_Toc1121858128"/>
      <w:bookmarkStart w:id="60" w:name="_Toc1320487183"/>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天津市应急管理事务中心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8,397,492.72</w:t>
      </w:r>
      <w:r>
        <w:rPr>
          <w:rFonts w:eastAsia="仿宋_GB2312" w:hint="eastAsia"/>
          <w:sz w:val="30"/>
          <w:szCs w:val="30"/>
        </w:rPr>
        <w:t xml:space="preserve">元。与2023年度相比，财政拨款收、支总计各</w:t>
      </w:r>
      <w:r>
        <w:rPr>
          <w:rFonts w:eastAsia="仿宋_GB2312" w:hint="eastAsia"/>
          <w:sz w:val="30"/>
          <w:szCs w:val="30"/>
        </w:rPr>
        <w:t xml:space="preserve">减少306,134.21元，下降3.517%，</w:t>
      </w:r>
      <w:r>
        <w:rPr>
          <w:rFonts w:eastAsia="仿宋_GB2312" w:hint="eastAsia"/>
          <w:sz w:val="30"/>
          <w:szCs w:val="30"/>
        </w:rPr>
        <w:t xml:space="preserve">主要原因是</w:t>
      </w:r>
      <w:r>
        <w:rPr>
          <w:rFonts w:eastAsia="仿宋_GB2312" w:hint="eastAsia"/>
          <w:sz w:val="30"/>
          <w:szCs w:val="30"/>
        </w:rPr>
        <w:t xml:space="preserve">本年度项目减少，经费支出减少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一般公共预算财政拨款8,397,492.72元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社会保障和就业支出7,812,832.53元、卫生健康支出348,304.61元、灾害防治及应急管理支出200,000.00元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723257729"/>
      <w:bookmarkStart w:id="63" w:name="_Toc1821624013"/>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天津市应急管理事务中心2024年度部门决算一般公共预算财政拨款支出合计8,361,137.14元，占本年支出合计的100.000%。与2023年度相比，一般公共预算财政拨款支出</w:t>
      </w:r>
      <w:r>
        <w:rPr>
          <w:rFonts w:eastAsia="仿宋_GB2312" w:hint="eastAsia"/>
          <w:sz w:val="30"/>
          <w:szCs w:val="30"/>
        </w:rPr>
        <w:t xml:space="preserve">减少330,126.22元</w:t>
      </w:r>
      <w:r>
        <w:rPr>
          <w:rFonts w:eastAsia="仿宋_GB2312" w:hint="eastAsia"/>
          <w:sz w:val="30"/>
          <w:szCs w:val="30"/>
        </w:rPr>
        <w:t xml:space="preserve">，下降3.798%</w:t>
      </w:r>
      <w:bookmarkStart w:id="66" w:name="_GoBack"/>
      <w:bookmarkEnd w:id="66"/>
      <w:r>
        <w:rPr>
          <w:rFonts w:eastAsia="仿宋_GB2312" w:hint="eastAsia"/>
          <w:sz w:val="30"/>
          <w:szCs w:val="30"/>
        </w:rPr>
        <w:t xml:space="preserve">，主要原因是本年度项目减少，经费支出减少。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2024年度一般公共预算财政拨款支出8,361,137.14元，主要用于以下方面：</w:t>
      </w:r>
      <w:r>
        <w:rPr>
          <w:rFonts w:eastAsia="仿宋_GB2312" w:hint="eastAsia"/>
          <w:sz w:val="30"/>
          <w:szCs w:val="30"/>
        </w:rPr>
        <w:t xml:space="preserve">社会保障和就业支出（类）支出7,812,832.53元，占93.442%,卫生健康支出（类）支出348,304.61元，占4.166%,灾害防治及应急管理支出（类）支出200,000.00元，占2.392%</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2024年度一般公共预算财政拨款支出年初预算为8,490,000.00元，支出决算为8,361,137.14元</w:t>
      </w:r>
      <w:r>
        <w:rPr>
          <w:rFonts w:eastAsia="仿宋_GB2312" w:hint="eastAsia"/>
          <w:sz w:val="30"/>
          <w:szCs w:val="30"/>
        </w:rPr>
        <w:t xml:space="preserve">，完成年初预算的98.482%</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民政管理事务（款）其他民政管理事务支出（项）年初预算为7,135,000.00元，支出决算为7,035,832.53元，完成年初预算的98.610%，决算数小于预算数的主要原因是：厉行节约，严控经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518,000.00元，支出决算为518,000.00元，完成年初预算的100.000%，决算数与预算数持平的主要原因是：本年度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259,000.00元，支出决算为259,000.00元，完成年初预算的100.000%，决算数与预算数持平的主要原因是：本年度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4.卫生健康支出（类）行政事业单位医疗（款）事业单位医疗（项）年初预算为324,000.00元，支出决算为309,239.44元，完成年初预算的95.444%，决算数小于预算数的主要原因是：人员变动，缴纳基数减少，支出减少。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其他行政事业单位医疗支出（项）年初预算为54,000.00元，支出决算为39,065.17元，完成年初预算的72.343%，决算数小于预算数的主要原因是：人员变动，缴纳基数减少，支出减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6.灾害防治及应急管理支出（类）应急管理事务（款）安全监管（项）年初预算为200,000.00元，支出决算为200,000.00元，完成年初预算的100.000%，决算数与预算数持平的主要原因是：本年度严格按照预算执行</w:t>
      </w:r>
    </w:p>
    <w:p>
      <w:pPr>
        <w:pStyle w:val="Heading2"/>
        <w:spacing w:before="0" w:after="0" w:line="600" w:lineRule="exact"/>
        <w:ind w:firstLine="600" w:firstLineChars="200"/>
        <w:rPr>
          <w:rFonts w:ascii="黑体" w:eastAsia="黑体" w:hAnsi="黑体" w:cs="仿宋_GB2312"/>
          <w:sz w:val="30"/>
          <w:szCs w:val="30"/>
        </w:rPr>
      </w:pPr>
      <w:bookmarkStart w:id="67" w:name="_Toc1828187861"/>
      <w:bookmarkStart w:id="68" w:name="_Toc1648307680"/>
      <w:bookmarkStart w:id="69" w:name="_Toc1127616914"/>
      <w:bookmarkStart w:id="70" w:name="_Toc1507914859"/>
      <w:r>
        <w:rPr>
          <w:rFonts w:ascii="黑体" w:eastAsia="黑体" w:hAnsi="黑体" w:cs="仿宋_GB2312" w:hint="eastAsia"/>
          <w:sz w:val="30"/>
          <w:szCs w:val="30"/>
        </w:rPr>
        <w:t xml:space="preserve">六、一般公共预算财政拨款基本支出决算情况说明</w:t>
      </w:r>
      <w:bookmarkEnd w:id="67"/>
      <w:bookmarkEnd w:id="68"/>
      <w:bookmarkEnd w:id="69"/>
      <w:bookmarkEnd w:id="70"/>
    </w:p>
    <w:p>
      <w:pPr>
        <w:spacing w:line="600" w:lineRule="exact"/>
        <w:ind w:firstLine="600" w:firstLineChars="200"/>
        <w:rPr>
          <w:rFonts w:eastAsia="仿宋_GB2312"/>
          <w:sz w:val="30"/>
          <w:szCs w:val="30"/>
        </w:rPr>
      </w:pPr>
      <w:r>
        <w:rPr>
          <w:rFonts w:eastAsia="仿宋_GB2312" w:hint="eastAsia"/>
          <w:sz w:val="30"/>
          <w:szCs w:val="30"/>
        </w:rPr>
        <w:t xml:space="preserve">天津市应急管理事务中心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8,161,137.14</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增加141,556.03元，</w:t>
      </w:r>
      <w:r>
        <w:rPr>
          <w:rFonts w:eastAsia="仿宋_GB2312" w:hint="eastAsia"/>
          <w:sz w:val="30"/>
          <w:szCs w:val="30"/>
        </w:rPr>
        <w:t xml:space="preserve">主要原因是</w:t>
      </w:r>
      <w:r>
        <w:rPr>
          <w:rFonts w:eastAsia="仿宋_GB2312" w:hint="eastAsia"/>
          <w:sz w:val="30"/>
          <w:szCs w:val="30"/>
        </w:rPr>
        <w:t xml:space="preserve">本年度增加人员，基本支出增加</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人员经费7,297,444.42元，主要包括</w:t>
      </w:r>
      <w:r>
        <w:rPr>
          <w:rFonts w:eastAsia="仿宋_GB2312" w:hint="eastAsia"/>
          <w:sz w:val="30"/>
          <w:szCs w:val="30"/>
        </w:rPr>
        <w:t xml:space="preserve">基本工资、津贴补贴、奖金、绩效工资、机关事业单位基本养老保险缴费、职业年金缴费、职工基本医疗保险缴费、其他社会保障缴费、住房公积金、其他工资福利支出、退休费、奖励金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公用经费863,692.72元，主要包括</w:t>
      </w:r>
      <w:r>
        <w:rPr>
          <w:rFonts w:eastAsia="仿宋_GB2312" w:hint="eastAsia"/>
          <w:sz w:val="30"/>
          <w:szCs w:val="30"/>
        </w:rPr>
        <w:t xml:space="preserve">办公费、印刷费、水费、电费、邮电费、差旅费、培训费、工会经费、福利费、其他商品和服务支出、办公设备购置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1" w:name="_Toc1070516966"/>
      <w:bookmarkStart w:id="72" w:name="_Toc157358551"/>
      <w:bookmarkStart w:id="73" w:name="_Toc314288823"/>
      <w:bookmarkStart w:id="74" w:name="_Toc568131460"/>
      <w:r>
        <w:rPr>
          <w:rFonts w:ascii="黑体" w:eastAsia="黑体" w:hAnsi="黑体" w:cs="仿宋_GB2312" w:hint="eastAsia"/>
          <w:sz w:val="30"/>
          <w:szCs w:val="30"/>
        </w:rPr>
        <w:t xml:space="preserve">七、政府性基金预算财政拨款收支决算情况说明</w:t>
      </w:r>
      <w:bookmarkEnd w:id="71"/>
      <w:bookmarkEnd w:id="72"/>
      <w:bookmarkEnd w:id="73"/>
      <w:bookmarkEnd w:id="74"/>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天津市应急管理事务中心2024年度无政府性基金预算财政拨款收入、支出和结转结余。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5" w:name="_Toc560652996"/>
      <w:bookmarkStart w:id="76" w:name="_Toc1172797200"/>
      <w:bookmarkStart w:id="77" w:name="_Toc1589960188"/>
      <w:bookmarkStart w:id="78" w:name="_Toc873153658"/>
      <w:r>
        <w:rPr>
          <w:rFonts w:ascii="黑体" w:eastAsia="黑体" w:hAnsi="黑体" w:cs="仿宋_GB2312" w:hint="eastAsia"/>
          <w:sz w:val="30"/>
          <w:szCs w:val="30"/>
        </w:rPr>
        <w:t xml:space="preserve">八、国有资本经营预算财政拨款收支决算情况说明</w:t>
      </w:r>
      <w:bookmarkEnd w:id="75"/>
      <w:bookmarkEnd w:id="76"/>
      <w:bookmarkEnd w:id="77"/>
      <w:bookmarkEnd w:id="78"/>
    </w:p>
    <w:p>
      <w:pPr>
        <w:spacing w:line="600" w:lineRule="exact"/>
        <w:ind w:firstLine="600" w:firstLineChars="200"/>
        <w:rPr>
          <w:rFonts w:eastAsia="仿宋_GB2312"/>
          <w:sz w:val="30"/>
          <w:szCs w:val="30"/>
        </w:rPr>
      </w:pPr>
      <w:r>
        <w:rPr>
          <w:rFonts w:eastAsia="仿宋_GB2312" w:hint="eastAsia"/>
          <w:sz w:val="30"/>
          <w:szCs w:val="30"/>
        </w:rPr>
        <w:t xml:space="preserve">天津市应急管理事务中心2024年度无国有资本经营预算财政拨款收入、支出和结转结余。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337770055"/>
      <w:bookmarkStart w:id="80" w:name="_Toc1597628234"/>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784288450"/>
      <w:bookmarkStart w:id="84" w:name="_Toc99152753"/>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102885201"/>
      <w:bookmarkStart w:id="88" w:name="_Toc20786419"/>
      <w:bookmarkStart w:id="89" w:name="_Toc1349690397"/>
      <w:bookmarkStart w:id="90" w:name="_Toc1895013942"/>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天津市应急管理事务中心2024年度无机关运行经费。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2053194528"/>
      <w:bookmarkStart w:id="92" w:name="_Toc376739118"/>
      <w:bookmarkStart w:id="93" w:name="_Toc169354537"/>
      <w:bookmarkStart w:id="94" w:name="_Toc1464993319"/>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应急管理事务中心2024年政府采购支出总额24,082.00元，其中：政府采购货物支出24,082.00元、政府采购工程支出0.00元、政府采购服务支出0.00元。授予中小企业合同金额2,786.00元，占政府采购支出总额的11.569%，其中：授予小微企业合同金额2,786.00元，占政府采购支出总额的11.569%；货物采购授予中小企业合同金额占货物支出金额的11.569%，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925871084"/>
      <w:bookmarkStart w:id="98" w:name="_Toc1072564870"/>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截至2024年12月31日，天津市应急管理事务中心共有车辆7辆</w:t>
      </w:r>
      <w:r>
        <w:rPr>
          <w:rFonts w:eastAsia="仿宋_GB2312" w:hint="eastAsia"/>
          <w:sz w:val="30"/>
          <w:szCs w:val="30"/>
        </w:rPr>
        <w:t xml:space="preserve">，其中：</w:t>
      </w:r>
      <w:r>
        <w:rPr>
          <w:rFonts w:eastAsia="仿宋_GB2312" w:hint="eastAsia"/>
          <w:sz w:val="30"/>
          <w:szCs w:val="30"/>
        </w:rPr>
        <w:t xml:space="preserve">应急保障用车7辆</w:t>
      </w:r>
      <w:r>
        <w:rPr>
          <w:rFonts w:eastAsia="仿宋_GB2312" w:hint="eastAsia"/>
          <w:sz w:val="30"/>
          <w:szCs w:val="30"/>
        </w:rPr>
        <w:t xml:space="preserve">。单价100万元以上的设备0台（套）。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1773340371"/>
      <w:bookmarkStart w:id="102" w:name="_Toc448802626"/>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根据预算绩效管理要求，天津市应急管理事务中心2024年度已对1个市级项目开展绩效自评，涉及金额200000元，自评结果已随部门决算一并公开。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753562331"/>
      <w:bookmarkStart w:id="105" w:name="_Toc1063166918"/>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天津市应急管理事务中心不属于乡、镇、街级单位,不涉及公开2024年度教育、医疗卫生、社会保障和就业、住房保障、涉农补贴等民生支出情况。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282832597"/>
      <w:bookmarkStart w:id="108" w:name="_Toc368130082"/>
      <w:bookmarkStart w:id="109" w:name="_Toc56525689"/>
      <w:bookmarkStart w:id="110" w:name="_Toc1582447786"/>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customXml" Target="../customXml/item27.xml" /><Relationship Id="rId28" Type="http://schemas.openxmlformats.org/officeDocument/2006/relationships/customXml" Target="../customXml/item28.xml" /><Relationship Id="rId29" Type="http://schemas.openxmlformats.org/officeDocument/2006/relationships/customXml" Target="../customXml/item29.xml" /><Relationship Id="rId3" Type="http://schemas.openxmlformats.org/officeDocument/2006/relationships/customXml" Target="../customXml/item3.xml" /><Relationship Id="rId30" Type="http://schemas.openxmlformats.org/officeDocument/2006/relationships/customXml" Target="../customXml/item30.xml" /><Relationship Id="rId31" Type="http://schemas.openxmlformats.org/officeDocument/2006/relationships/header" Target="header1.xml" /><Relationship Id="rId32" Type="http://schemas.openxmlformats.org/officeDocument/2006/relationships/header" Target="header2.xml" /><Relationship Id="rId33" Type="http://schemas.openxmlformats.org/officeDocument/2006/relationships/header" Target="header3.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footer" Target="footer3.xml" /><Relationship Id="rId37" Type="http://schemas.openxmlformats.org/officeDocument/2006/relationships/footer" Target="footer4.xml" /><Relationship Id="rId38" Type="http://schemas.openxmlformats.org/officeDocument/2006/relationships/footer" Target="footer5.xml" /><Relationship Id="rId39" Type="http://schemas.openxmlformats.org/officeDocument/2006/relationships/theme" Target="theme/theme1.xml" /><Relationship Id="rId4" Type="http://schemas.openxmlformats.org/officeDocument/2006/relationships/customXml" Target="../customXml/item4.xml" /><Relationship Id="rId40" Type="http://schemas.openxmlformats.org/officeDocument/2006/relationships/styles" Target="styles.xml" /><Relationship Id="rId41" Type="http://schemas.openxmlformats.org/officeDocument/2006/relationships/webSettings" Target="webSettings.xml" /><Relationship Id="rId42" Type="http://schemas.openxmlformats.org/officeDocument/2006/relationships/fontTable" Target="fontTable.xml" /><Relationship Id="rId43" Type="http://schemas.openxmlformats.org/officeDocument/2006/relationships/settings" Target="settings.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&#65279;<?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&#65279;<?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&#65279;<?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&#65279;<?xml version="1.0" encoding="utf-8" standalone="yes"?><Relationships xmlns="http://schemas.openxmlformats.org/package/2006/relationships"><Relationship Id="rId1" Type="http://schemas.openxmlformats.org/officeDocument/2006/relationships/customXmlProps" Target="itemProps26.xml" /></Relationships>
</file>

<file path=customXml/_rels/item27.xml.rels>&#65279;<?xml version="1.0" encoding="utf-8" standalone="yes"?><Relationships xmlns="http://schemas.openxmlformats.org/package/2006/relationships"><Relationship Id="rId1" Type="http://schemas.openxmlformats.org/officeDocument/2006/relationships/customXmlProps" Target="itemProps27.xml" /></Relationships>
</file>

<file path=customXml/_rels/item28.xml.rels>&#65279;<?xml version="1.0" encoding="utf-8" standalone="yes"?><Relationships xmlns="http://schemas.openxmlformats.org/package/2006/relationships"><Relationship Id="rId1" Type="http://schemas.openxmlformats.org/officeDocument/2006/relationships/customXmlProps" Target="itemProps28.xml" /></Relationships>
</file>

<file path=customXml/_rels/item29.xml.rels>&#65279;<?xml version="1.0" encoding="utf-8" standalone="yes"?><Relationships xmlns="http://schemas.openxmlformats.org/package/2006/relationships"><Relationship Id="rId1" Type="http://schemas.openxmlformats.org/officeDocument/2006/relationships/customXmlProps" Target="itemProps29.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30.xml.rels>&#65279;<?xml version="1.0" encoding="utf-8" standalone="yes"?><Relationships xmlns="http://schemas.openxmlformats.org/package/2006/relationships"><Relationship Id="rId1" Type="http://schemas.openxmlformats.org/officeDocument/2006/relationships/customXmlProps" Target="itemProps30.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5.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2.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7.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0.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093F2D8C-60D1-42DB-8DB8-50630DD737DE}">
  <ds:schemaRefs/>
</ds:datastoreItem>
</file>

<file path=customXml/itemProps11.xml><?xml version="1.0" encoding="utf-8"?>
<ds:datastoreItem xmlns:ds="http://schemas.openxmlformats.org/officeDocument/2006/customXml" ds:itemID="{152f9f21-d660-4811-a657-e11e7279c308}">
  <ds:schemaRefs/>
</ds:datastoreItem>
</file>

<file path=customXml/itemProps12.xml><?xml version="1.0" encoding="utf-8"?>
<ds:datastoreItem xmlns:ds="http://schemas.openxmlformats.org/officeDocument/2006/customXml" ds:itemID="{611412D9-9BD1-49C6-898E-32E5B10E4A57}">
  <ds:schemaRefs/>
</ds:datastoreItem>
</file>

<file path=customXml/itemProps13.xml><?xml version="1.0" encoding="utf-8"?>
<ds:datastoreItem xmlns:ds="http://schemas.openxmlformats.org/officeDocument/2006/customXml" ds:itemID="{669241cf-41a7-4d66-a542-586e72629852}">
  <ds:schemaRefs/>
</ds:datastoreItem>
</file>

<file path=customXml/itemProps14.xml><?xml version="1.0" encoding="utf-8"?>
<ds:datastoreItem xmlns:ds="http://schemas.openxmlformats.org/officeDocument/2006/customXml" ds:itemID="{A1C04600-05AE-494A-A77E-2766C36D7927}">
  <ds:schemaRefs/>
</ds:datastoreItem>
</file>

<file path=customXml/itemProps15.xml><?xml version="1.0" encoding="utf-8"?>
<ds:datastoreItem xmlns:ds="http://schemas.openxmlformats.org/officeDocument/2006/customXml" ds:itemID="{696F2980-23D8-403F-A1D5-FC1C8D10704C}">
  <ds:schemaRefs/>
</ds:datastoreItem>
</file>

<file path=customXml/itemProps16.xml><?xml version="1.0" encoding="utf-8"?>
<ds:datastoreItem xmlns:ds="http://schemas.openxmlformats.org/officeDocument/2006/customXml" ds:itemID="{8445723E-1C18-4162-BEE5-0642E591AE1D}">
  <ds:schemaRefs/>
</ds:datastoreItem>
</file>

<file path=customXml/itemProps17.xml><?xml version="1.0" encoding="utf-8"?>
<ds:datastoreItem xmlns:ds="http://schemas.openxmlformats.org/officeDocument/2006/customXml" ds:itemID="{d198017d-3edc-457a-b84c-6a286741aa78}">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E3799C1F-725D-428D-8919-8F8656367B63}">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9B7E5BBC-85B6-4507-A266-8A5908359F3F}">
  <ds:schemaRefs/>
</ds:datastoreItem>
</file>

<file path=customXml/itemProps21.xml><?xml version="1.0" encoding="utf-8"?>
<ds:datastoreItem xmlns:ds="http://schemas.openxmlformats.org/officeDocument/2006/customXml" ds:itemID="{6805a781-7fa6-463e-aa16-b44e334a6848}">
  <ds:schemaRefs/>
</ds:datastoreItem>
</file>

<file path=customXml/itemProps22.xml><?xml version="1.0" encoding="utf-8"?>
<ds:datastoreItem xmlns:ds="http://schemas.openxmlformats.org/officeDocument/2006/customXml" ds:itemID="{c4f510e5-aa9b-4a7c-9d06-6c3409092b5e}">
  <ds:schemaRefs/>
</ds:datastoreItem>
</file>

<file path=customXml/itemProps23.xml><?xml version="1.0" encoding="utf-8"?>
<ds:datastoreItem xmlns:ds="http://schemas.openxmlformats.org/officeDocument/2006/customXml" ds:itemID="{17f99eb5-5d16-408b-8bd2-6155c5f3c94b}">
  <ds:schemaRefs/>
</ds:datastoreItem>
</file>

<file path=customXml/itemProps24.xml><?xml version="1.0" encoding="utf-8"?>
<ds:datastoreItem xmlns:ds="http://schemas.openxmlformats.org/officeDocument/2006/customXml" ds:itemID="{9A986101-A5D4-42F8-9BD2-ED831C27E849}">
  <ds:schemaRefs/>
</ds:datastoreItem>
</file>

<file path=customXml/itemProps25.xml><?xml version="1.0" encoding="utf-8"?>
<ds:datastoreItem xmlns:ds="http://schemas.openxmlformats.org/officeDocument/2006/customXml" ds:itemID="{30725F48-01CB-48AA-A7BB-504ED9A54385}">
  <ds:schemaRefs/>
</ds:datastoreItem>
</file>

<file path=customXml/itemProps26.xml><?xml version="1.0" encoding="utf-8"?>
<ds:datastoreItem xmlns:ds="http://schemas.openxmlformats.org/officeDocument/2006/customXml" ds:itemID="{addefca4-0d51-4184-a5d3-0693506862e8}">
  <ds:schemaRefs/>
</ds:datastoreItem>
</file>

<file path=customXml/itemProps27.xml><?xml version="1.0" encoding="utf-8"?>
<ds:datastoreItem xmlns:ds="http://schemas.openxmlformats.org/officeDocument/2006/customXml" ds:itemID="{A7A12F52-7F7E-49E8-9DED-3D2E6E172A8B}">
  <ds:schemaRefs/>
</ds:datastoreItem>
</file>

<file path=customXml/itemProps28.xml><?xml version="1.0" encoding="utf-8"?>
<ds:datastoreItem xmlns:ds="http://schemas.openxmlformats.org/officeDocument/2006/customXml" ds:itemID="{52C2F3B5-2FED-4CF7-BADE-85673CCA97A7}">
  <ds:schemaRefs/>
</ds:datastoreItem>
</file>

<file path=customXml/itemProps29.xml><?xml version="1.0" encoding="utf-8"?>
<ds:datastoreItem xmlns:ds="http://schemas.openxmlformats.org/officeDocument/2006/customXml" ds:itemID="{29C29699-4F72-40F4-B55A-008B4CA23939}">
  <ds:schemaRefs/>
</ds:datastoreItem>
</file>

<file path=customXml/itemProps3.xml><?xml version="1.0" encoding="utf-8"?>
<ds:datastoreItem xmlns:ds="http://schemas.openxmlformats.org/officeDocument/2006/customXml" ds:itemID="{98cfa169-6c8a-4aa9-ae2b-662239092801}">
  <ds:schemaRefs/>
</ds:datastoreItem>
</file>

<file path=customXml/itemProps30.xml><?xml version="1.0" encoding="utf-8"?>
<ds:datastoreItem xmlns:ds="http://schemas.openxmlformats.org/officeDocument/2006/customXml" ds:itemID="{8B3B8D83-7812-4532-AAD4-C9247D36013A}">
  <ds:schemaRefs/>
</ds:datastoreItem>
</file>

<file path=customXml/itemProps4.xml><?xml version="1.0" encoding="utf-8"?>
<ds:datastoreItem xmlns:ds="http://schemas.openxmlformats.org/officeDocument/2006/customXml" ds:itemID="{1709EA4B-BC17-47D8-8A6C-F6BE750A562F}">
  <ds:schemaRefs/>
</ds:datastoreItem>
</file>

<file path=customXml/itemProps5.xml><?xml version="1.0" encoding="utf-8"?>
<ds:datastoreItem xmlns:ds="http://schemas.openxmlformats.org/officeDocument/2006/customXml" ds:itemID="{217734FF-E389-4970-B253-703D7FC180DD}">
  <ds:schemaRefs/>
</ds:datastoreItem>
</file>

<file path=customXml/itemProps6.xml><?xml version="1.0" encoding="utf-8"?>
<ds:datastoreItem xmlns:ds="http://schemas.openxmlformats.org/officeDocument/2006/customXml" ds:itemID="{C3AB585A-6BA2-4FC7-BE37-D151DAAAB6C4}">
  <ds:schemaRefs/>
</ds:datastoreItem>
</file>

<file path=customXml/itemProps7.xml><?xml version="1.0" encoding="utf-8"?>
<ds:datastoreItem xmlns:ds="http://schemas.openxmlformats.org/officeDocument/2006/customXml" ds:itemID="{f119c3be-565a-4a7a-a908-231b685ad6fb}">
  <ds:schemaRefs/>
</ds:datastoreItem>
</file>

<file path=customXml/itemProps8.xml><?xml version="1.0" encoding="utf-8"?>
<ds:datastoreItem xmlns:ds="http://schemas.openxmlformats.org/officeDocument/2006/customXml" ds:itemID="{68CD3A8F-9C94-403B-AEAA-050E2144B593}">
  <ds:schemaRefs/>
</ds:datastoreItem>
</file>

<file path=customXml/itemProps9.xml><?xml version="1.0" encoding="utf-8"?>
<ds:datastoreItem xmlns:ds="http://schemas.openxmlformats.org/officeDocument/2006/customXml" ds:itemID="{f9b6d9fb-db02-45d0-914f-6307dcbc8ddf}">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2025-07-06T19:27:00Z</cp:lastPrinted>
  <dcterms:created xsi:type="dcterms:W3CDTF">2019-08-09T10:37:00Z</dcterms:created>
  <dcterms:modified xsi:type="dcterms:W3CDTF">2025-08-29T15:14:35Z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