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天津市应急管理综合行政执法总队</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9"/>
          <w:headerReference w:type="default" r:id="rId30"/>
          <w:headerReference w:type="first" r:id="rId31"/>
          <w:footerReference w:type="even" r:id="rId32"/>
          <w:footerReference w:type="default" r:id="rId33"/>
          <w:footerReference w:type="first" r:id="rId34"/>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5"/>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403062085"/>
      <w:bookmarkStart w:id="1" w:name="_Toc1198055373"/>
      <w:bookmarkStart w:id="2" w:name="_Toc1358716097"/>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909979739"/>
      <w:bookmarkStart w:id="6" w:name="_Toc1101039957"/>
      <w:bookmarkStart w:id="7" w:name="_Toc1747823728"/>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天津市应急管理综合行政执法总队</w:t>
      </w:r>
      <w:r>
        <w:rPr>
          <w:rFonts w:ascii="仿宋_GB2312" w:eastAsia="仿宋_GB2312" w:hint="eastAsia"/>
          <w:sz w:val="30"/>
          <w:szCs w:val="30"/>
        </w:rPr>
        <w:t xml:space="preserve">的主要职责是：</w:t>
      </w:r>
      <w:r>
        <w:rPr>
          <w:rFonts w:ascii="仿宋_GB2312" w:eastAsia="仿宋_GB2312" w:hint="eastAsia"/>
          <w:sz w:val="30"/>
          <w:szCs w:val="30"/>
        </w:rPr>
        <w:t xml:space="preserve">贯彻实施国家和本市有关应急管理行政执法的方针政策、法律法规，参与起草涉及应急管理行政执法的地方性法规、规章、规范性文件和政策；负责有关危险化学品、烟花爆竹、矿山、工贸等行业领域安全生产监管，以及地质灾害、水旱灾害、森林草原火灾等有关应急抢险和灾害救助、防震减灾等方面的行政执法工作，承担法律法规规定的由省级承担的有关应急管理行政执法职责；负责组织查处跨区域和具有重大影响的复杂案件；负责监督指导全市应急管理执法体系建设和执法工作；配合落实部门内设机构和综合行政执法队伍协调联动机制，联合有关内设机构实施行政检查；完成市应急管理局交办的其他相关执法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311971100"/>
      <w:bookmarkStart w:id="11" w:name="_Toc1702997367"/>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天津市应急管理综合行政执法总队内设7个职能科室；下辖0个预算单位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天津市应急管理综合行政执法总队</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天津市应急管理综合行政执法总队</w:t>
      </w:r>
    </w:p>
    <w:p>
      <w:pPr>
        <w:spacing w:line="580" w:lineRule="exact"/>
        <w:jc w:val="center"/>
        <w:rPr>
          <w:rFonts w:eastAsia="黑体"/>
          <w:w w:val="95"/>
          <w:sz w:val="44"/>
          <w:szCs w:val="44"/>
        </w:rPr>
      </w:pPr>
      <w:r>
        <w:br w:type="page"/>
      </w:r>
      <w:bookmarkStart w:id="12" w:name="_Toc264474877"/>
      <w:bookmarkStart w:id="13" w:name="_Toc526698323"/>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291121727"/>
      <w:bookmarkStart w:id="18" w:name="_Toc1865768001"/>
      <w:bookmarkStart w:id="19" w:name="_Toc984815664"/>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23,254,939.12</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2,192,978.55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1,014,107.05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1,865.76</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snapToGrid w:val="0"/>
              <w:jc w:val="right"/>
            </w:pPr>
            <w:r>
              <w:rPr>
                <w:rFonts w:ascii="宋体" w:eastAsia="宋体" w:hAnsi="宋体" w:cs="宋体"/>
                <w:b w:val="0"/>
                <w:i w:val="0"/>
                <w:color w:val="000000"/>
                <w:sz w:val="23"/>
              </w:rPr>
              <w:t xml:space="preserve">19,831,063.16</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23,256,804.88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23,038,148.76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42,649.60</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261,305.72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42,649.60</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23,299,454.48</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23,299,454.48</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23,256,804.88</w:t>
            </w:r>
          </w:p>
        </w:tc>
        <w:tc>
          <w:tcPr>
            <w:tcW w:w="1240" w:type="dxa"/>
            <w:tcBorders/>
            <w:vAlign w:val="center"/>
          </w:tcPr>
          <w:p>
            <w:pPr>
              <w:snapToGrid w:val="0"/>
              <w:jc w:val="right"/>
            </w:pPr>
            <w:r>
              <w:rPr>
                <w:rFonts w:ascii="宋体" w:eastAsia="宋体" w:hAnsi="宋体" w:cs="宋体"/>
                <w:b w:val="0"/>
                <w:i w:val="0"/>
                <w:color w:val="000000"/>
                <w:sz w:val="14"/>
              </w:rPr>
              <w:t xml:space="preserve">23,254,939.12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1,865.76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2,197,000.00</w:t>
            </w:r>
          </w:p>
        </w:tc>
        <w:tc>
          <w:tcPr>
            <w:tcW w:w="1240" w:type="dxa"/>
            <w:tcBorders/>
            <w:vAlign w:val="center"/>
          </w:tcPr>
          <w:p>
            <w:pPr>
              <w:snapToGrid w:val="0"/>
              <w:jc w:val="right"/>
            </w:pPr>
            <w:r>
              <w:rPr>
                <w:rFonts w:ascii="宋体" w:eastAsia="宋体" w:hAnsi="宋体" w:cs="宋体"/>
                <w:b w:val="0"/>
                <w:i w:val="0"/>
                <w:color w:val="000000"/>
                <w:sz w:val="14"/>
              </w:rPr>
              <w:t xml:space="preserve">2,197,000.00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2,197,000.00</w:t>
            </w:r>
          </w:p>
        </w:tc>
        <w:tc>
          <w:tcPr>
            <w:tcW w:w="1240" w:type="dxa"/>
            <w:tcBorders/>
            <w:vAlign w:val="center"/>
          </w:tcPr>
          <w:p>
            <w:pPr>
              <w:snapToGrid w:val="0"/>
              <w:jc w:val="right"/>
            </w:pPr>
            <w:r>
              <w:rPr>
                <w:rFonts w:ascii="宋体" w:eastAsia="宋体" w:hAnsi="宋体" w:cs="宋体"/>
                <w:b w:val="0"/>
                <w:i w:val="0"/>
                <w:color w:val="000000"/>
                <w:sz w:val="14"/>
              </w:rPr>
              <w:t xml:space="preserve">2,197,000.00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1,414,000.00</w:t>
            </w:r>
          </w:p>
        </w:tc>
        <w:tc>
          <w:tcPr>
            <w:tcW w:w="1240" w:type="dxa"/>
            <w:tcBorders/>
            <w:vAlign w:val="center"/>
          </w:tcPr>
          <w:p>
            <w:pPr>
              <w:snapToGrid w:val="0"/>
              <w:jc w:val="right"/>
            </w:pPr>
            <w:r>
              <w:rPr>
                <w:rFonts w:ascii="宋体" w:eastAsia="宋体" w:hAnsi="宋体" w:cs="宋体"/>
                <w:b w:val="0"/>
                <w:i w:val="0"/>
                <w:color w:val="000000"/>
                <w:sz w:val="14"/>
              </w:rPr>
              <w:t xml:space="preserve">1,414,000.00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783,000.00</w:t>
            </w:r>
          </w:p>
        </w:tc>
        <w:tc>
          <w:tcPr>
            <w:tcW w:w="1240" w:type="dxa"/>
            <w:tcBorders/>
            <w:vAlign w:val="center"/>
          </w:tcPr>
          <w:p>
            <w:pPr>
              <w:snapToGrid w:val="0"/>
              <w:jc w:val="right"/>
            </w:pPr>
            <w:r>
              <w:rPr>
                <w:rFonts w:ascii="宋体" w:eastAsia="宋体" w:hAnsi="宋体" w:cs="宋体"/>
                <w:b w:val="0"/>
                <w:i w:val="0"/>
                <w:color w:val="000000"/>
                <w:sz w:val="14"/>
              </w:rPr>
              <w:t xml:space="preserve">783,000.00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1,060,000.00</w:t>
            </w:r>
          </w:p>
        </w:tc>
        <w:tc>
          <w:tcPr>
            <w:tcW w:w="1240" w:type="dxa"/>
            <w:tcBorders/>
            <w:vAlign w:val="center"/>
          </w:tcPr>
          <w:p>
            <w:pPr>
              <w:snapToGrid w:val="0"/>
              <w:jc w:val="right"/>
            </w:pPr>
            <w:r>
              <w:rPr>
                <w:rFonts w:ascii="宋体" w:eastAsia="宋体" w:hAnsi="宋体" w:cs="宋体"/>
                <w:b w:val="0"/>
                <w:i w:val="0"/>
                <w:color w:val="000000"/>
                <w:sz w:val="14"/>
              </w:rPr>
              <w:t xml:space="preserve">1,060,000.00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1,060,000.00</w:t>
            </w:r>
          </w:p>
        </w:tc>
        <w:tc>
          <w:tcPr>
            <w:tcW w:w="1240" w:type="dxa"/>
            <w:tcBorders/>
            <w:vAlign w:val="center"/>
          </w:tcPr>
          <w:p>
            <w:pPr>
              <w:snapToGrid w:val="0"/>
              <w:jc w:val="right"/>
            </w:pPr>
            <w:r>
              <w:rPr>
                <w:rFonts w:ascii="宋体" w:eastAsia="宋体" w:hAnsi="宋体" w:cs="宋体"/>
                <w:b w:val="0"/>
                <w:i w:val="0"/>
                <w:color w:val="000000"/>
                <w:sz w:val="14"/>
              </w:rPr>
              <w:t xml:space="preserve">1,060,000.00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2101101</w:t>
            </w:r>
          </w:p>
        </w:tc>
        <w:tc>
          <w:tcPr>
            <w:tcW w:w="2520" w:type="dxa"/>
            <w:tcBorders/>
            <w:vAlign w:val="center"/>
          </w:tcPr>
          <w:p>
            <w:pPr>
              <w:snapToGrid w:val="0"/>
              <w:jc w:val="left"/>
            </w:pPr>
            <w:r>
              <w:rPr>
                <w:rFonts w:ascii="宋体" w:eastAsia="宋体" w:hAnsi="宋体" w:cs="宋体"/>
                <w:b w:val="0"/>
                <w:i w:val="0"/>
                <w:color w:val="000000"/>
                <w:sz w:val="14"/>
              </w:rPr>
              <w:t xml:space="preserve">行政单位医疗</w:t>
            </w:r>
          </w:p>
        </w:tc>
        <w:tc>
          <w:tcPr>
            <w:tcW w:w="1240" w:type="dxa"/>
            <w:tcBorders/>
            <w:vAlign w:val="center"/>
          </w:tcPr>
          <w:p>
            <w:pPr>
              <w:snapToGrid w:val="0"/>
              <w:jc w:val="right"/>
            </w:pPr>
            <w:r>
              <w:rPr>
                <w:rFonts w:ascii="宋体" w:eastAsia="宋体" w:hAnsi="宋体" w:cs="宋体"/>
                <w:b w:val="0"/>
                <w:i w:val="0"/>
                <w:color w:val="000000"/>
                <w:sz w:val="14"/>
              </w:rPr>
              <w:t xml:space="preserve">882,000.00</w:t>
            </w:r>
          </w:p>
        </w:tc>
        <w:tc>
          <w:tcPr>
            <w:tcW w:w="1240" w:type="dxa"/>
            <w:tcBorders/>
            <w:vAlign w:val="center"/>
          </w:tcPr>
          <w:p>
            <w:pPr>
              <w:snapToGrid w:val="0"/>
              <w:jc w:val="right"/>
            </w:pPr>
            <w:r>
              <w:rPr>
                <w:rFonts w:ascii="宋体" w:eastAsia="宋体" w:hAnsi="宋体" w:cs="宋体"/>
                <w:b w:val="0"/>
                <w:i w:val="0"/>
                <w:color w:val="000000"/>
                <w:sz w:val="14"/>
              </w:rPr>
              <w:t xml:space="preserve">882,000.00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2101103</w:t>
            </w:r>
          </w:p>
        </w:tc>
        <w:tc>
          <w:tcPr>
            <w:tcW w:w="2520" w:type="dxa"/>
            <w:tcBorders/>
            <w:vAlign w:val="center"/>
          </w:tcPr>
          <w:p>
            <w:pPr>
              <w:snapToGrid w:val="0"/>
              <w:jc w:val="left"/>
            </w:pPr>
            <w:r>
              <w:rPr>
                <w:rFonts w:ascii="宋体" w:eastAsia="宋体" w:hAnsi="宋体" w:cs="宋体"/>
                <w:b w:val="0"/>
                <w:i w:val="0"/>
                <w:color w:val="000000"/>
                <w:sz w:val="14"/>
              </w:rPr>
              <w:t xml:space="preserve">公务员医疗补助</w:t>
            </w:r>
          </w:p>
        </w:tc>
        <w:tc>
          <w:tcPr>
            <w:tcW w:w="1240" w:type="dxa"/>
            <w:tcBorders/>
            <w:vAlign w:val="center"/>
          </w:tcPr>
          <w:p>
            <w:pPr>
              <w:snapToGrid w:val="0"/>
              <w:jc w:val="right"/>
            </w:pPr>
            <w:r>
              <w:rPr>
                <w:rFonts w:ascii="宋体" w:eastAsia="宋体" w:hAnsi="宋体" w:cs="宋体"/>
                <w:b w:val="0"/>
                <w:i w:val="0"/>
                <w:color w:val="000000"/>
                <w:sz w:val="14"/>
              </w:rPr>
              <w:t xml:space="preserve">178,000.00</w:t>
            </w:r>
          </w:p>
        </w:tc>
        <w:tc>
          <w:tcPr>
            <w:tcW w:w="1240" w:type="dxa"/>
            <w:tcBorders/>
            <w:vAlign w:val="center"/>
          </w:tcPr>
          <w:p>
            <w:pPr>
              <w:snapToGrid w:val="0"/>
              <w:jc w:val="right"/>
            </w:pPr>
            <w:r>
              <w:rPr>
                <w:rFonts w:ascii="宋体" w:eastAsia="宋体" w:hAnsi="宋体" w:cs="宋体"/>
                <w:b w:val="0"/>
                <w:i w:val="0"/>
                <w:color w:val="000000"/>
                <w:sz w:val="14"/>
              </w:rPr>
              <w:t xml:space="preserve">178,000.00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w:t>
            </w:r>
          </w:p>
        </w:tc>
        <w:tc>
          <w:tcPr>
            <w:tcW w:w="252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240" w:type="dxa"/>
            <w:tcBorders/>
            <w:vAlign w:val="center"/>
          </w:tcPr>
          <w:p>
            <w:pPr>
              <w:snapToGrid w:val="0"/>
              <w:jc w:val="right"/>
            </w:pPr>
            <w:r>
              <w:rPr>
                <w:rFonts w:ascii="宋体" w:eastAsia="宋体" w:hAnsi="宋体" w:cs="宋体"/>
                <w:b w:val="0"/>
                <w:i w:val="0"/>
                <w:color w:val="000000"/>
                <w:sz w:val="14"/>
              </w:rPr>
              <w:t xml:space="preserve">19,999,804.88</w:t>
            </w:r>
          </w:p>
        </w:tc>
        <w:tc>
          <w:tcPr>
            <w:tcW w:w="1240" w:type="dxa"/>
            <w:tcBorders/>
            <w:vAlign w:val="center"/>
          </w:tcPr>
          <w:p>
            <w:pPr>
              <w:snapToGrid w:val="0"/>
              <w:jc w:val="right"/>
            </w:pPr>
            <w:r>
              <w:rPr>
                <w:rFonts w:ascii="宋体" w:eastAsia="宋体" w:hAnsi="宋体" w:cs="宋体"/>
                <w:b w:val="0"/>
                <w:i w:val="0"/>
                <w:color w:val="000000"/>
                <w:sz w:val="14"/>
              </w:rPr>
              <w:t xml:space="preserve">19,997,939.12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1,865.76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w:t>
            </w:r>
          </w:p>
        </w:tc>
        <w:tc>
          <w:tcPr>
            <w:tcW w:w="2520" w:type="dxa"/>
            <w:tcBorders/>
            <w:vAlign w:val="center"/>
          </w:tcPr>
          <w:p>
            <w:pPr>
              <w:snapToGrid w:val="0"/>
              <w:jc w:val="left"/>
            </w:pPr>
            <w:r>
              <w:rPr>
                <w:rFonts w:ascii="宋体" w:eastAsia="宋体" w:hAnsi="宋体" w:cs="宋体"/>
                <w:b w:val="0"/>
                <w:i w:val="0"/>
                <w:color w:val="000000"/>
                <w:sz w:val="14"/>
              </w:rPr>
              <w:t xml:space="preserve">应急管理事务</w:t>
            </w:r>
          </w:p>
        </w:tc>
        <w:tc>
          <w:tcPr>
            <w:tcW w:w="1240" w:type="dxa"/>
            <w:tcBorders/>
            <w:vAlign w:val="center"/>
          </w:tcPr>
          <w:p>
            <w:pPr>
              <w:snapToGrid w:val="0"/>
              <w:jc w:val="right"/>
            </w:pPr>
            <w:r>
              <w:rPr>
                <w:rFonts w:ascii="宋体" w:eastAsia="宋体" w:hAnsi="宋体" w:cs="宋体"/>
                <w:b w:val="0"/>
                <w:i w:val="0"/>
                <w:color w:val="000000"/>
                <w:sz w:val="14"/>
              </w:rPr>
              <w:t xml:space="preserve">19,999,804.88</w:t>
            </w:r>
          </w:p>
        </w:tc>
        <w:tc>
          <w:tcPr>
            <w:tcW w:w="1240" w:type="dxa"/>
            <w:tcBorders/>
            <w:vAlign w:val="center"/>
          </w:tcPr>
          <w:p>
            <w:pPr>
              <w:snapToGrid w:val="0"/>
              <w:jc w:val="right"/>
            </w:pPr>
            <w:r>
              <w:rPr>
                <w:rFonts w:ascii="宋体" w:eastAsia="宋体" w:hAnsi="宋体" w:cs="宋体"/>
                <w:b w:val="0"/>
                <w:i w:val="0"/>
                <w:color w:val="000000"/>
                <w:sz w:val="14"/>
              </w:rPr>
              <w:t xml:space="preserve">19,997,939.12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1,865.76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19,458,107.92</w:t>
            </w:r>
          </w:p>
        </w:tc>
        <w:tc>
          <w:tcPr>
            <w:tcW w:w="1240" w:type="dxa"/>
            <w:tcBorders/>
            <w:vAlign w:val="center"/>
          </w:tcPr>
          <w:p>
            <w:pPr>
              <w:snapToGrid w:val="0"/>
              <w:jc w:val="right"/>
            </w:pPr>
            <w:r>
              <w:rPr>
                <w:rFonts w:ascii="宋体" w:eastAsia="宋体" w:hAnsi="宋体" w:cs="宋体"/>
                <w:b w:val="0"/>
                <w:i w:val="0"/>
                <w:color w:val="000000"/>
                <w:sz w:val="14"/>
              </w:rPr>
              <w:t xml:space="preserve">19,456,242.16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1,865.76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2240106</w:t>
            </w:r>
          </w:p>
        </w:tc>
        <w:tc>
          <w:tcPr>
            <w:tcW w:w="2520" w:type="dxa"/>
            <w:tcBorders/>
            <w:vAlign w:val="center"/>
          </w:tcPr>
          <w:p>
            <w:pPr>
              <w:snapToGrid w:val="0"/>
              <w:jc w:val="left"/>
            </w:pPr>
            <w:r>
              <w:rPr>
                <w:rFonts w:ascii="宋体" w:eastAsia="宋体" w:hAnsi="宋体" w:cs="宋体"/>
                <w:b w:val="0"/>
                <w:i w:val="0"/>
                <w:color w:val="000000"/>
                <w:sz w:val="14"/>
              </w:rPr>
              <w:t xml:space="preserve">安全监管</w:t>
            </w:r>
          </w:p>
        </w:tc>
        <w:tc>
          <w:tcPr>
            <w:tcW w:w="124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23,299,454.48</w:t>
            </w:r>
          </w:p>
        </w:tc>
        <w:tc>
          <w:tcPr>
            <w:tcW w:w="580" w:type="dxa"/>
            <w:tcBorders/>
            <w:vAlign w:val="center"/>
          </w:tcPr>
          <w:p>
            <w:pPr>
              <w:snapToGrid w:val="0"/>
              <w:jc w:val="right"/>
            </w:pPr>
            <w:r>
              <w:rPr>
                <w:rFonts w:ascii="宋体" w:eastAsia="宋体" w:hAnsi="宋体" w:cs="宋体"/>
                <w:b w:val="0"/>
                <w:i w:val="0"/>
                <w:color w:val="000000"/>
                <w:sz w:val="9"/>
              </w:rPr>
              <w:t xml:space="preserve">23,256,804.88</w:t>
            </w:r>
          </w:p>
        </w:tc>
        <w:tc>
          <w:tcPr>
            <w:tcW w:w="580" w:type="dxa"/>
            <w:tcBorders/>
            <w:vAlign w:val="center"/>
          </w:tcPr>
          <w:p>
            <w:pPr>
              <w:snapToGrid w:val="0"/>
              <w:jc w:val="right"/>
            </w:pPr>
            <w:r>
              <w:rPr>
                <w:rFonts w:ascii="宋体" w:eastAsia="宋体" w:hAnsi="宋体" w:cs="宋体"/>
                <w:b w:val="0"/>
                <w:i w:val="0"/>
                <w:color w:val="000000"/>
                <w:sz w:val="9"/>
              </w:rPr>
              <w:t xml:space="preserve">23,254,939.12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1,865.76</w:t>
            </w:r>
          </w:p>
        </w:tc>
        <w:tc>
          <w:tcPr>
            <w:tcW w:w="580" w:type="dxa"/>
            <w:tcBorders/>
            <w:vAlign w:val="center"/>
          </w:tcPr>
          <w:p>
            <w:pPr>
              <w:snapToGrid w:val="0"/>
              <w:jc w:val="right"/>
            </w:pPr>
            <w:r>
              <w:rPr>
                <w:rFonts w:ascii="宋体" w:eastAsia="宋体" w:hAnsi="宋体" w:cs="宋体"/>
                <w:b w:val="0"/>
                <w:i w:val="0"/>
                <w:color w:val="000000"/>
                <w:sz w:val="9"/>
              </w:rPr>
              <w:t xml:space="preserve">42,649.60</w:t>
            </w:r>
          </w:p>
        </w:tc>
        <w:tc>
          <w:tcPr>
            <w:tcW w:w="580" w:type="dxa"/>
            <w:tcBorders/>
            <w:vAlign w:val="center"/>
          </w:tcPr>
          <w:p>
            <w:pPr>
              <w:snapToGrid w:val="0"/>
              <w:jc w:val="right"/>
            </w:pPr>
            <w:r>
              <w:rPr>
                <w:rFonts w:ascii="宋体" w:eastAsia="宋体" w:hAnsi="宋体" w:cs="宋体"/>
                <w:b w:val="0"/>
                <w:i w:val="0"/>
                <w:color w:val="000000"/>
                <w:sz w:val="9"/>
              </w:rPr>
              <w:t xml:space="preserve">42,649.60</w:t>
            </w:r>
          </w:p>
        </w:tc>
        <w:tc>
          <w:tcPr>
            <w:tcW w:w="580" w:type="dxa"/>
            <w:tcBorders/>
            <w:vAlign w:val="center"/>
          </w:tcPr>
          <w:p>
            <w:pPr>
              <w:snapToGrid w:val="0"/>
              <w:jc w:val="right"/>
            </w:pPr>
            <w:r>
              <w:rPr>
                <w:rFonts w:ascii="宋体" w:eastAsia="宋体" w:hAnsi="宋体" w:cs="宋体"/>
                <w:b w:val="0"/>
                <w:i w:val="0"/>
                <w:color w:val="000000"/>
                <w:sz w:val="9"/>
              </w:rPr>
              <w:t xml:space="preserve">42,649.60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375301</w:t>
            </w:r>
          </w:p>
        </w:tc>
        <w:tc>
          <w:tcPr>
            <w:tcW w:w="1520" w:type="dxa"/>
            <w:tcBorders/>
            <w:vAlign w:val="center"/>
          </w:tcPr>
          <w:p>
            <w:pPr>
              <w:snapToGrid w:val="0"/>
              <w:jc w:val="center"/>
            </w:pPr>
            <w:r>
              <w:rPr>
                <w:rFonts w:ascii="宋体" w:eastAsia="宋体" w:hAnsi="宋体" w:cs="宋体"/>
                <w:b w:val="0"/>
                <w:i w:val="0"/>
                <w:color w:val="000000"/>
                <w:sz w:val="9"/>
              </w:rPr>
              <w:t xml:space="preserve">天津市应急管理综合行政执法总队</w:t>
            </w:r>
          </w:p>
        </w:tc>
        <w:tc>
          <w:tcPr>
            <w:tcW w:w="580" w:type="dxa"/>
            <w:tcBorders/>
            <w:vAlign w:val="center"/>
          </w:tcPr>
          <w:p>
            <w:pPr>
              <w:snapToGrid w:val="0"/>
              <w:jc w:val="right"/>
            </w:pPr>
            <w:r>
              <w:rPr>
                <w:rFonts w:ascii="宋体" w:eastAsia="宋体" w:hAnsi="宋体" w:cs="宋体"/>
                <w:b w:val="0"/>
                <w:i w:val="0"/>
                <w:color w:val="000000"/>
                <w:sz w:val="9"/>
              </w:rPr>
              <w:t xml:space="preserve">23,299,454.48</w:t>
            </w:r>
          </w:p>
        </w:tc>
        <w:tc>
          <w:tcPr>
            <w:tcW w:w="580" w:type="dxa"/>
            <w:tcBorders/>
            <w:vAlign w:val="center"/>
          </w:tcPr>
          <w:p>
            <w:pPr>
              <w:snapToGrid w:val="0"/>
              <w:jc w:val="right"/>
            </w:pPr>
            <w:r>
              <w:rPr>
                <w:rFonts w:ascii="宋体" w:eastAsia="宋体" w:hAnsi="宋体" w:cs="宋体"/>
                <w:b w:val="0"/>
                <w:i w:val="0"/>
                <w:color w:val="000000"/>
                <w:sz w:val="9"/>
              </w:rPr>
              <w:t xml:space="preserve">23,256,804.88</w:t>
            </w:r>
          </w:p>
        </w:tc>
        <w:tc>
          <w:tcPr>
            <w:tcW w:w="580" w:type="dxa"/>
            <w:tcBorders/>
            <w:vAlign w:val="center"/>
          </w:tcPr>
          <w:p>
            <w:pPr>
              <w:snapToGrid w:val="0"/>
              <w:jc w:val="right"/>
            </w:pPr>
            <w:r>
              <w:rPr>
                <w:rFonts w:ascii="宋体" w:eastAsia="宋体" w:hAnsi="宋体" w:cs="宋体"/>
                <w:b w:val="0"/>
                <w:i w:val="0"/>
                <w:color w:val="000000"/>
                <w:sz w:val="9"/>
              </w:rPr>
              <w:t xml:space="preserve">23,254,939.12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1,865.76</w:t>
            </w:r>
          </w:p>
        </w:tc>
        <w:tc>
          <w:tcPr>
            <w:tcW w:w="580" w:type="dxa"/>
            <w:tcBorders/>
            <w:vAlign w:val="center"/>
          </w:tcPr>
          <w:p>
            <w:pPr>
              <w:snapToGrid w:val="0"/>
              <w:jc w:val="right"/>
            </w:pPr>
            <w:r>
              <w:rPr>
                <w:rFonts w:ascii="宋体" w:eastAsia="宋体" w:hAnsi="宋体" w:cs="宋体"/>
                <w:b w:val="0"/>
                <w:i w:val="0"/>
                <w:color w:val="000000"/>
                <w:sz w:val="9"/>
              </w:rPr>
              <w:t xml:space="preserve">42,649.60</w:t>
            </w:r>
          </w:p>
        </w:tc>
        <w:tc>
          <w:tcPr>
            <w:tcW w:w="580" w:type="dxa"/>
            <w:tcBorders/>
            <w:vAlign w:val="center"/>
          </w:tcPr>
          <w:p>
            <w:pPr>
              <w:snapToGrid w:val="0"/>
              <w:jc w:val="right"/>
            </w:pPr>
            <w:r>
              <w:rPr>
                <w:rFonts w:ascii="宋体" w:eastAsia="宋体" w:hAnsi="宋体" w:cs="宋体"/>
                <w:b w:val="0"/>
                <w:i w:val="0"/>
                <w:color w:val="000000"/>
                <w:sz w:val="9"/>
              </w:rPr>
              <w:t xml:space="preserve">42,649.60</w:t>
            </w:r>
          </w:p>
        </w:tc>
        <w:tc>
          <w:tcPr>
            <w:tcW w:w="580" w:type="dxa"/>
            <w:tcBorders/>
            <w:vAlign w:val="center"/>
          </w:tcPr>
          <w:p>
            <w:pPr>
              <w:snapToGrid w:val="0"/>
              <w:jc w:val="right"/>
            </w:pPr>
            <w:r>
              <w:rPr>
                <w:rFonts w:ascii="宋体" w:eastAsia="宋体" w:hAnsi="宋体" w:cs="宋体"/>
                <w:b w:val="0"/>
                <w:i w:val="0"/>
                <w:color w:val="000000"/>
                <w:sz w:val="9"/>
              </w:rPr>
              <w:t xml:space="preserve">42,649.60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23,038,148.76</w:t>
            </w:r>
          </w:p>
        </w:tc>
        <w:tc>
          <w:tcPr>
            <w:tcW w:w="1320" w:type="dxa"/>
            <w:tcBorders/>
            <w:vAlign w:val="center"/>
          </w:tcPr>
          <w:p>
            <w:pPr>
              <w:snapToGrid w:val="0"/>
              <w:jc w:val="right"/>
            </w:pPr>
            <w:r>
              <w:rPr>
                <w:rFonts w:ascii="宋体" w:eastAsia="宋体" w:hAnsi="宋体" w:cs="宋体"/>
                <w:b w:val="0"/>
                <w:i w:val="0"/>
                <w:color w:val="000000"/>
                <w:sz w:val="15"/>
              </w:rPr>
              <w:t xml:space="preserve">22,496,451.80</w:t>
            </w:r>
          </w:p>
        </w:tc>
        <w:tc>
          <w:tcPr>
            <w:tcW w:w="1320" w:type="dxa"/>
            <w:tcBorders/>
            <w:vAlign w:val="center"/>
          </w:tcPr>
          <w:p>
            <w:pPr>
              <w:snapToGrid w:val="0"/>
              <w:jc w:val="right"/>
            </w:pPr>
            <w:r>
              <w:rPr>
                <w:rFonts w:ascii="宋体" w:eastAsia="宋体" w:hAnsi="宋体" w:cs="宋体"/>
                <w:b w:val="0"/>
                <w:i w:val="0"/>
                <w:color w:val="000000"/>
                <w:sz w:val="15"/>
              </w:rPr>
              <w:t xml:space="preserve">541,696.96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2,192,978.55</w:t>
            </w:r>
          </w:p>
        </w:tc>
        <w:tc>
          <w:tcPr>
            <w:tcW w:w="1320" w:type="dxa"/>
            <w:tcBorders/>
            <w:vAlign w:val="center"/>
          </w:tcPr>
          <w:p>
            <w:pPr>
              <w:snapToGrid w:val="0"/>
              <w:jc w:val="right"/>
            </w:pPr>
            <w:r>
              <w:rPr>
                <w:rFonts w:ascii="宋体" w:eastAsia="宋体" w:hAnsi="宋体" w:cs="宋体"/>
                <w:b w:val="0"/>
                <w:i w:val="0"/>
                <w:color w:val="000000"/>
                <w:sz w:val="15"/>
              </w:rPr>
              <w:t xml:space="preserve">2,192,978.55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2,192,978.55</w:t>
            </w:r>
          </w:p>
        </w:tc>
        <w:tc>
          <w:tcPr>
            <w:tcW w:w="1320" w:type="dxa"/>
            <w:tcBorders/>
            <w:vAlign w:val="center"/>
          </w:tcPr>
          <w:p>
            <w:pPr>
              <w:snapToGrid w:val="0"/>
              <w:jc w:val="right"/>
            </w:pPr>
            <w:r>
              <w:rPr>
                <w:rFonts w:ascii="宋体" w:eastAsia="宋体" w:hAnsi="宋体" w:cs="宋体"/>
                <w:b w:val="0"/>
                <w:i w:val="0"/>
                <w:color w:val="000000"/>
                <w:sz w:val="15"/>
              </w:rPr>
              <w:t xml:space="preserve">2,192,978.55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1,410,310.10</w:t>
            </w:r>
          </w:p>
        </w:tc>
        <w:tc>
          <w:tcPr>
            <w:tcW w:w="1320" w:type="dxa"/>
            <w:tcBorders/>
            <w:vAlign w:val="center"/>
          </w:tcPr>
          <w:p>
            <w:pPr>
              <w:snapToGrid w:val="0"/>
              <w:jc w:val="right"/>
            </w:pPr>
            <w:r>
              <w:rPr>
                <w:rFonts w:ascii="宋体" w:eastAsia="宋体" w:hAnsi="宋体" w:cs="宋体"/>
                <w:b w:val="0"/>
                <w:i w:val="0"/>
                <w:color w:val="000000"/>
                <w:sz w:val="15"/>
              </w:rPr>
              <w:t xml:space="preserve">1,410,310.10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782,668.45</w:t>
            </w:r>
          </w:p>
        </w:tc>
        <w:tc>
          <w:tcPr>
            <w:tcW w:w="1320" w:type="dxa"/>
            <w:tcBorders/>
            <w:vAlign w:val="center"/>
          </w:tcPr>
          <w:p>
            <w:pPr>
              <w:snapToGrid w:val="0"/>
              <w:jc w:val="right"/>
            </w:pPr>
            <w:r>
              <w:rPr>
                <w:rFonts w:ascii="宋体" w:eastAsia="宋体" w:hAnsi="宋体" w:cs="宋体"/>
                <w:b w:val="0"/>
                <w:i w:val="0"/>
                <w:color w:val="000000"/>
                <w:sz w:val="15"/>
              </w:rPr>
              <w:t xml:space="preserve">782,668.45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1,014,107.05</w:t>
            </w:r>
          </w:p>
        </w:tc>
        <w:tc>
          <w:tcPr>
            <w:tcW w:w="1320" w:type="dxa"/>
            <w:tcBorders/>
            <w:vAlign w:val="center"/>
          </w:tcPr>
          <w:p>
            <w:pPr>
              <w:snapToGrid w:val="0"/>
              <w:jc w:val="right"/>
            </w:pPr>
            <w:r>
              <w:rPr>
                <w:rFonts w:ascii="宋体" w:eastAsia="宋体" w:hAnsi="宋体" w:cs="宋体"/>
                <w:b w:val="0"/>
                <w:i w:val="0"/>
                <w:color w:val="000000"/>
                <w:sz w:val="15"/>
              </w:rPr>
              <w:t xml:space="preserve">1,014,107.05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1,014,107.05</w:t>
            </w:r>
          </w:p>
        </w:tc>
        <w:tc>
          <w:tcPr>
            <w:tcW w:w="1320" w:type="dxa"/>
            <w:tcBorders/>
            <w:vAlign w:val="center"/>
          </w:tcPr>
          <w:p>
            <w:pPr>
              <w:snapToGrid w:val="0"/>
              <w:jc w:val="right"/>
            </w:pPr>
            <w:r>
              <w:rPr>
                <w:rFonts w:ascii="宋体" w:eastAsia="宋体" w:hAnsi="宋体" w:cs="宋体"/>
                <w:b w:val="0"/>
                <w:i w:val="0"/>
                <w:color w:val="000000"/>
                <w:sz w:val="15"/>
              </w:rPr>
              <w:t xml:space="preserve">1,014,107.05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2101101</w:t>
            </w:r>
          </w:p>
        </w:tc>
        <w:tc>
          <w:tcPr>
            <w:tcW w:w="4400" w:type="dxa"/>
            <w:tcBorders/>
            <w:vAlign w:val="center"/>
          </w:tcPr>
          <w:p>
            <w:pPr>
              <w:snapToGrid w:val="0"/>
              <w:jc w:val="left"/>
            </w:pPr>
            <w:r>
              <w:rPr>
                <w:rFonts w:ascii="宋体" w:eastAsia="宋体" w:hAnsi="宋体" w:cs="宋体"/>
                <w:b w:val="0"/>
                <w:i w:val="0"/>
                <w:color w:val="000000"/>
                <w:sz w:val="15"/>
              </w:rPr>
              <w:t xml:space="preserve">行政单位医疗</w:t>
            </w:r>
          </w:p>
        </w:tc>
        <w:tc>
          <w:tcPr>
            <w:tcW w:w="1320" w:type="dxa"/>
            <w:tcBorders/>
            <w:vAlign w:val="center"/>
          </w:tcPr>
          <w:p>
            <w:pPr>
              <w:snapToGrid w:val="0"/>
              <w:jc w:val="right"/>
            </w:pPr>
            <w:r>
              <w:rPr>
                <w:rFonts w:ascii="宋体" w:eastAsia="宋体" w:hAnsi="宋体" w:cs="宋体"/>
                <w:b w:val="0"/>
                <w:i w:val="0"/>
                <w:color w:val="000000"/>
                <w:sz w:val="15"/>
              </w:rPr>
              <w:t xml:space="preserve">837,699.81</w:t>
            </w:r>
          </w:p>
        </w:tc>
        <w:tc>
          <w:tcPr>
            <w:tcW w:w="1320" w:type="dxa"/>
            <w:tcBorders/>
            <w:vAlign w:val="center"/>
          </w:tcPr>
          <w:p>
            <w:pPr>
              <w:snapToGrid w:val="0"/>
              <w:jc w:val="right"/>
            </w:pPr>
            <w:r>
              <w:rPr>
                <w:rFonts w:ascii="宋体" w:eastAsia="宋体" w:hAnsi="宋体" w:cs="宋体"/>
                <w:b w:val="0"/>
                <w:i w:val="0"/>
                <w:color w:val="000000"/>
                <w:sz w:val="15"/>
              </w:rPr>
              <w:t xml:space="preserve">837,699.81</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2101103</w:t>
            </w:r>
          </w:p>
        </w:tc>
        <w:tc>
          <w:tcPr>
            <w:tcW w:w="4400" w:type="dxa"/>
            <w:tcBorders/>
            <w:vAlign w:val="center"/>
          </w:tcPr>
          <w:p>
            <w:pPr>
              <w:snapToGrid w:val="0"/>
              <w:jc w:val="left"/>
            </w:pPr>
            <w:r>
              <w:rPr>
                <w:rFonts w:ascii="宋体" w:eastAsia="宋体" w:hAnsi="宋体" w:cs="宋体"/>
                <w:b w:val="0"/>
                <w:i w:val="0"/>
                <w:color w:val="000000"/>
                <w:sz w:val="15"/>
              </w:rPr>
              <w:t xml:space="preserve">公务员医疗补助</w:t>
            </w:r>
          </w:p>
        </w:tc>
        <w:tc>
          <w:tcPr>
            <w:tcW w:w="1320" w:type="dxa"/>
            <w:tcBorders/>
            <w:vAlign w:val="center"/>
          </w:tcPr>
          <w:p>
            <w:pPr>
              <w:snapToGrid w:val="0"/>
              <w:jc w:val="right"/>
            </w:pPr>
            <w:r>
              <w:rPr>
                <w:rFonts w:ascii="宋体" w:eastAsia="宋体" w:hAnsi="宋体" w:cs="宋体"/>
                <w:b w:val="0"/>
                <w:i w:val="0"/>
                <w:color w:val="000000"/>
                <w:sz w:val="15"/>
              </w:rPr>
              <w:t xml:space="preserve">176,407.24</w:t>
            </w:r>
          </w:p>
        </w:tc>
        <w:tc>
          <w:tcPr>
            <w:tcW w:w="1320" w:type="dxa"/>
            <w:tcBorders/>
            <w:vAlign w:val="center"/>
          </w:tcPr>
          <w:p>
            <w:pPr>
              <w:snapToGrid w:val="0"/>
              <w:jc w:val="right"/>
            </w:pPr>
            <w:r>
              <w:rPr>
                <w:rFonts w:ascii="宋体" w:eastAsia="宋体" w:hAnsi="宋体" w:cs="宋体"/>
                <w:b w:val="0"/>
                <w:i w:val="0"/>
                <w:color w:val="000000"/>
                <w:sz w:val="15"/>
              </w:rPr>
              <w:t xml:space="preserve">176,407.24</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w:t>
            </w:r>
          </w:p>
        </w:tc>
        <w:tc>
          <w:tcPr>
            <w:tcW w:w="4400" w:type="dxa"/>
            <w:tcBorders/>
            <w:vAlign w:val="center"/>
          </w:tcPr>
          <w:p>
            <w:pPr>
              <w:snapToGrid w:val="0"/>
              <w:jc w:val="left"/>
            </w:pPr>
            <w:r>
              <w:rPr>
                <w:rFonts w:ascii="宋体" w:eastAsia="宋体" w:hAnsi="宋体" w:cs="宋体"/>
                <w:b w:val="0"/>
                <w:i w:val="0"/>
                <w:color w:val="000000"/>
                <w:sz w:val="15"/>
              </w:rPr>
              <w:t xml:space="preserve">灾害防治及应急管理支出</w:t>
            </w:r>
          </w:p>
        </w:tc>
        <w:tc>
          <w:tcPr>
            <w:tcW w:w="1320" w:type="dxa"/>
            <w:tcBorders/>
            <w:vAlign w:val="center"/>
          </w:tcPr>
          <w:p>
            <w:pPr>
              <w:snapToGrid w:val="0"/>
              <w:jc w:val="right"/>
            </w:pPr>
            <w:r>
              <w:rPr>
                <w:rFonts w:ascii="宋体" w:eastAsia="宋体" w:hAnsi="宋体" w:cs="宋体"/>
                <w:b w:val="0"/>
                <w:i w:val="0"/>
                <w:color w:val="000000"/>
                <w:sz w:val="15"/>
              </w:rPr>
              <w:t xml:space="preserve">19,831,063.16</w:t>
            </w:r>
          </w:p>
        </w:tc>
        <w:tc>
          <w:tcPr>
            <w:tcW w:w="1320" w:type="dxa"/>
            <w:tcBorders/>
            <w:vAlign w:val="center"/>
          </w:tcPr>
          <w:p>
            <w:pPr>
              <w:snapToGrid w:val="0"/>
              <w:jc w:val="right"/>
            </w:pPr>
            <w:r>
              <w:rPr>
                <w:rFonts w:ascii="宋体" w:eastAsia="宋体" w:hAnsi="宋体" w:cs="宋体"/>
                <w:b w:val="0"/>
                <w:i w:val="0"/>
                <w:color w:val="000000"/>
                <w:sz w:val="15"/>
              </w:rPr>
              <w:t xml:space="preserve">19,289,366.20</w:t>
            </w:r>
          </w:p>
        </w:tc>
        <w:tc>
          <w:tcPr>
            <w:tcW w:w="1320" w:type="dxa"/>
            <w:tcBorders/>
            <w:vAlign w:val="center"/>
          </w:tcPr>
          <w:p>
            <w:pPr>
              <w:snapToGrid w:val="0"/>
              <w:jc w:val="right"/>
            </w:pPr>
            <w:r>
              <w:rPr>
                <w:rFonts w:ascii="宋体" w:eastAsia="宋体" w:hAnsi="宋体" w:cs="宋体"/>
                <w:b w:val="0"/>
                <w:i w:val="0"/>
                <w:color w:val="000000"/>
                <w:sz w:val="15"/>
              </w:rPr>
              <w:t xml:space="preserve">541,696.96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w:t>
            </w:r>
          </w:p>
        </w:tc>
        <w:tc>
          <w:tcPr>
            <w:tcW w:w="4400" w:type="dxa"/>
            <w:tcBorders/>
            <w:vAlign w:val="center"/>
          </w:tcPr>
          <w:p>
            <w:pPr>
              <w:snapToGrid w:val="0"/>
              <w:jc w:val="left"/>
            </w:pPr>
            <w:r>
              <w:rPr>
                <w:rFonts w:ascii="宋体" w:eastAsia="宋体" w:hAnsi="宋体" w:cs="宋体"/>
                <w:b w:val="0"/>
                <w:i w:val="0"/>
                <w:color w:val="000000"/>
                <w:sz w:val="15"/>
              </w:rPr>
              <w:t xml:space="preserve">应急管理事务</w:t>
            </w:r>
          </w:p>
        </w:tc>
        <w:tc>
          <w:tcPr>
            <w:tcW w:w="1320" w:type="dxa"/>
            <w:tcBorders/>
            <w:vAlign w:val="center"/>
          </w:tcPr>
          <w:p>
            <w:pPr>
              <w:snapToGrid w:val="0"/>
              <w:jc w:val="right"/>
            </w:pPr>
            <w:r>
              <w:rPr>
                <w:rFonts w:ascii="宋体" w:eastAsia="宋体" w:hAnsi="宋体" w:cs="宋体"/>
                <w:b w:val="0"/>
                <w:i w:val="0"/>
                <w:color w:val="000000"/>
                <w:sz w:val="15"/>
              </w:rPr>
              <w:t xml:space="preserve">19,831,063.16</w:t>
            </w:r>
          </w:p>
        </w:tc>
        <w:tc>
          <w:tcPr>
            <w:tcW w:w="1320" w:type="dxa"/>
            <w:tcBorders/>
            <w:vAlign w:val="center"/>
          </w:tcPr>
          <w:p>
            <w:pPr>
              <w:snapToGrid w:val="0"/>
              <w:jc w:val="right"/>
            </w:pPr>
            <w:r>
              <w:rPr>
                <w:rFonts w:ascii="宋体" w:eastAsia="宋体" w:hAnsi="宋体" w:cs="宋体"/>
                <w:b w:val="0"/>
                <w:i w:val="0"/>
                <w:color w:val="000000"/>
                <w:sz w:val="15"/>
              </w:rPr>
              <w:t xml:space="preserve">19,289,366.20</w:t>
            </w:r>
          </w:p>
        </w:tc>
        <w:tc>
          <w:tcPr>
            <w:tcW w:w="1320" w:type="dxa"/>
            <w:tcBorders/>
            <w:vAlign w:val="center"/>
          </w:tcPr>
          <w:p>
            <w:pPr>
              <w:snapToGrid w:val="0"/>
              <w:jc w:val="right"/>
            </w:pPr>
            <w:r>
              <w:rPr>
                <w:rFonts w:ascii="宋体" w:eastAsia="宋体" w:hAnsi="宋体" w:cs="宋体"/>
                <w:b w:val="0"/>
                <w:i w:val="0"/>
                <w:color w:val="000000"/>
                <w:sz w:val="15"/>
              </w:rPr>
              <w:t xml:space="preserve">541,696.96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19,289,366.20</w:t>
            </w:r>
          </w:p>
        </w:tc>
        <w:tc>
          <w:tcPr>
            <w:tcW w:w="1320" w:type="dxa"/>
            <w:tcBorders/>
            <w:vAlign w:val="center"/>
          </w:tcPr>
          <w:p>
            <w:pPr>
              <w:snapToGrid w:val="0"/>
              <w:jc w:val="right"/>
            </w:pPr>
            <w:r>
              <w:rPr>
                <w:rFonts w:ascii="宋体" w:eastAsia="宋体" w:hAnsi="宋体" w:cs="宋体"/>
                <w:b w:val="0"/>
                <w:i w:val="0"/>
                <w:color w:val="000000"/>
                <w:sz w:val="15"/>
              </w:rPr>
              <w:t xml:space="preserve">19,289,366.20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2240106</w:t>
            </w:r>
          </w:p>
        </w:tc>
        <w:tc>
          <w:tcPr>
            <w:tcW w:w="4400" w:type="dxa"/>
            <w:tcBorders/>
            <w:vAlign w:val="center"/>
          </w:tcPr>
          <w:p>
            <w:pPr>
              <w:snapToGrid w:val="0"/>
              <w:jc w:val="left"/>
            </w:pPr>
            <w:r>
              <w:rPr>
                <w:rFonts w:ascii="宋体" w:eastAsia="宋体" w:hAnsi="宋体" w:cs="宋体"/>
                <w:b w:val="0"/>
                <w:i w:val="0"/>
                <w:color w:val="000000"/>
                <w:sz w:val="15"/>
              </w:rPr>
              <w:t xml:space="preserve">安全监管</w:t>
            </w:r>
          </w:p>
        </w:tc>
        <w:tc>
          <w:tcPr>
            <w:tcW w:w="1320" w:type="dxa"/>
            <w:tcBorders/>
            <w:vAlign w:val="center"/>
          </w:tcPr>
          <w:p>
            <w:pPr>
              <w:snapToGrid w:val="0"/>
              <w:jc w:val="right"/>
            </w:pPr>
            <w:r>
              <w:rPr>
                <w:rFonts w:ascii="宋体" w:eastAsia="宋体" w:hAnsi="宋体" w:cs="宋体"/>
                <w:b w:val="0"/>
                <w:i w:val="0"/>
                <w:color w:val="000000"/>
                <w:sz w:val="15"/>
              </w:rPr>
              <w:t xml:space="preserve">541,696.96</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541,696.96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23,254,939.12</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2,192,978.55</w:t>
            </w:r>
          </w:p>
        </w:tc>
        <w:tc>
          <w:tcPr>
            <w:tcW w:w="1420" w:type="dxa"/>
            <w:tcBorders/>
            <w:vAlign w:val="center"/>
          </w:tcPr>
          <w:p>
            <w:pPr>
              <w:snapToGrid w:val="0"/>
              <w:jc w:val="right"/>
            </w:pPr>
            <w:r>
              <w:rPr>
                <w:rFonts w:ascii="宋体" w:eastAsia="宋体" w:hAnsi="宋体" w:cs="宋体"/>
                <w:b w:val="0"/>
                <w:i w:val="0"/>
                <w:color w:val="000000"/>
                <w:sz w:val="16"/>
              </w:rPr>
              <w:t xml:space="preserve">2,192,978.55</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1,014,107.05</w:t>
            </w:r>
          </w:p>
        </w:tc>
        <w:tc>
          <w:tcPr>
            <w:tcW w:w="1420" w:type="dxa"/>
            <w:tcBorders/>
            <w:vAlign w:val="center"/>
          </w:tcPr>
          <w:p>
            <w:pPr>
              <w:snapToGrid w:val="0"/>
              <w:jc w:val="right"/>
            </w:pPr>
            <w:r>
              <w:rPr>
                <w:rFonts w:ascii="宋体" w:eastAsia="宋体" w:hAnsi="宋体" w:cs="宋体"/>
                <w:b w:val="0"/>
                <w:i w:val="0"/>
                <w:color w:val="000000"/>
                <w:sz w:val="16"/>
              </w:rPr>
              <w:t xml:space="preserve">1,014,107.05</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snapToGrid w:val="0"/>
              <w:jc w:val="right"/>
            </w:pPr>
            <w:r>
              <w:rPr>
                <w:rFonts w:ascii="宋体" w:eastAsia="宋体" w:hAnsi="宋体" w:cs="宋体"/>
                <w:b w:val="0"/>
                <w:i w:val="0"/>
                <w:color w:val="000000"/>
                <w:sz w:val="16"/>
              </w:rPr>
              <w:t xml:space="preserve">19,831,063.16</w:t>
            </w:r>
          </w:p>
        </w:tc>
        <w:tc>
          <w:tcPr>
            <w:tcW w:w="1420" w:type="dxa"/>
            <w:tcBorders/>
            <w:vAlign w:val="center"/>
          </w:tcPr>
          <w:p>
            <w:pPr>
              <w:snapToGrid w:val="0"/>
              <w:jc w:val="right"/>
            </w:pPr>
            <w:r>
              <w:rPr>
                <w:rFonts w:ascii="宋体" w:eastAsia="宋体" w:hAnsi="宋体" w:cs="宋体"/>
                <w:b w:val="0"/>
                <w:i w:val="0"/>
                <w:color w:val="000000"/>
                <w:sz w:val="16"/>
              </w:rPr>
              <w:t xml:space="preserve">19,831,063.16</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23,254,939.12</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23,038,148.76</w:t>
            </w:r>
          </w:p>
        </w:tc>
        <w:tc>
          <w:tcPr>
            <w:tcW w:w="1420" w:type="dxa"/>
            <w:tcBorders/>
            <w:vAlign w:val="center"/>
          </w:tcPr>
          <w:p>
            <w:pPr>
              <w:snapToGrid w:val="0"/>
              <w:jc w:val="right"/>
            </w:pPr>
            <w:r>
              <w:rPr>
                <w:rFonts w:ascii="宋体" w:eastAsia="宋体" w:hAnsi="宋体" w:cs="宋体"/>
                <w:b w:val="0"/>
                <w:i w:val="0"/>
                <w:color w:val="000000"/>
                <w:sz w:val="16"/>
              </w:rPr>
              <w:t xml:space="preserve">23,038,148.76</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42,649.60</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259,439.96</w:t>
            </w:r>
          </w:p>
        </w:tc>
        <w:tc>
          <w:tcPr>
            <w:tcW w:w="1420" w:type="dxa"/>
            <w:tcBorders/>
            <w:vAlign w:val="center"/>
          </w:tcPr>
          <w:p>
            <w:pPr>
              <w:snapToGrid w:val="0"/>
              <w:jc w:val="right"/>
            </w:pPr>
            <w:r>
              <w:rPr>
                <w:rFonts w:ascii="宋体" w:eastAsia="宋体" w:hAnsi="宋体" w:cs="宋体"/>
                <w:b w:val="0"/>
                <w:i w:val="0"/>
                <w:color w:val="000000"/>
                <w:sz w:val="16"/>
              </w:rPr>
              <w:t xml:space="preserve">259,439.96</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42,649.60</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23,297,588.72</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23,297,588.72</w:t>
            </w:r>
          </w:p>
        </w:tc>
        <w:tc>
          <w:tcPr>
            <w:tcW w:w="1420" w:type="dxa"/>
            <w:tcBorders/>
            <w:vAlign w:val="center"/>
          </w:tcPr>
          <w:p>
            <w:pPr>
              <w:snapToGrid w:val="0"/>
              <w:jc w:val="right"/>
            </w:pPr>
            <w:r>
              <w:rPr>
                <w:rFonts w:ascii="宋体" w:eastAsia="宋体" w:hAnsi="宋体" w:cs="宋体"/>
                <w:b w:val="0"/>
                <w:i w:val="0"/>
                <w:color w:val="000000"/>
                <w:sz w:val="16"/>
              </w:rPr>
              <w:t xml:space="preserve">23,297,588.72</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23,038,148.76</w:t>
            </w:r>
          </w:p>
        </w:tc>
        <w:tc>
          <w:tcPr>
            <w:tcW w:w="1720" w:type="dxa"/>
            <w:tcBorders/>
            <w:vAlign w:val="center"/>
          </w:tcPr>
          <w:p>
            <w:pPr>
              <w:snapToGrid w:val="0"/>
              <w:jc w:val="right"/>
            </w:pPr>
            <w:r>
              <w:rPr>
                <w:rFonts w:ascii="宋体" w:eastAsia="宋体" w:hAnsi="宋体" w:cs="宋体"/>
                <w:b w:val="0"/>
                <w:i w:val="0"/>
                <w:color w:val="000000"/>
                <w:sz w:val="20"/>
              </w:rPr>
              <w:t xml:space="preserve">22,496,451.80</w:t>
            </w:r>
          </w:p>
        </w:tc>
        <w:tc>
          <w:tcPr>
            <w:tcW w:w="1720" w:type="dxa"/>
            <w:tcBorders/>
            <w:vAlign w:val="center"/>
          </w:tcPr>
          <w:p>
            <w:pPr>
              <w:snapToGrid w:val="0"/>
              <w:jc w:val="right"/>
            </w:pPr>
            <w:r>
              <w:rPr>
                <w:rFonts w:ascii="宋体" w:eastAsia="宋体" w:hAnsi="宋体" w:cs="宋体"/>
                <w:b w:val="0"/>
                <w:i w:val="0"/>
                <w:color w:val="000000"/>
                <w:sz w:val="20"/>
              </w:rPr>
              <w:t xml:space="preserve">20,718,504.91</w:t>
            </w:r>
          </w:p>
        </w:tc>
        <w:tc>
          <w:tcPr>
            <w:tcW w:w="1720" w:type="dxa"/>
            <w:tcBorders/>
            <w:vAlign w:val="center"/>
          </w:tcPr>
          <w:p>
            <w:pPr>
              <w:snapToGrid w:val="0"/>
              <w:jc w:val="right"/>
            </w:pPr>
            <w:r>
              <w:rPr>
                <w:rFonts w:ascii="宋体" w:eastAsia="宋体" w:hAnsi="宋体" w:cs="宋体"/>
                <w:b w:val="0"/>
                <w:i w:val="0"/>
                <w:color w:val="000000"/>
                <w:sz w:val="20"/>
              </w:rPr>
              <w:t xml:space="preserve">1,777,946.89</w:t>
            </w:r>
          </w:p>
        </w:tc>
        <w:tc>
          <w:tcPr>
            <w:tcW w:w="1698" w:type="dxa"/>
            <w:tcBorders/>
            <w:vAlign w:val="center"/>
          </w:tcPr>
          <w:p>
            <w:pPr>
              <w:snapToGrid w:val="0"/>
              <w:jc w:val="right"/>
            </w:pPr>
            <w:r>
              <w:rPr>
                <w:rFonts w:ascii="宋体" w:eastAsia="宋体" w:hAnsi="宋体" w:cs="宋体"/>
                <w:b w:val="0"/>
                <w:i w:val="0"/>
                <w:color w:val="000000"/>
                <w:sz w:val="20"/>
              </w:rPr>
              <w:t xml:space="preserve">541,696.96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2,192,978.55</w:t>
            </w:r>
          </w:p>
        </w:tc>
        <w:tc>
          <w:tcPr>
            <w:tcW w:w="1720" w:type="dxa"/>
            <w:tcBorders/>
            <w:vAlign w:val="center"/>
          </w:tcPr>
          <w:p>
            <w:pPr>
              <w:snapToGrid w:val="0"/>
              <w:jc w:val="right"/>
            </w:pPr>
            <w:r>
              <w:rPr>
                <w:rFonts w:ascii="宋体" w:eastAsia="宋体" w:hAnsi="宋体" w:cs="宋体"/>
                <w:b w:val="0"/>
                <w:i w:val="0"/>
                <w:color w:val="000000"/>
                <w:sz w:val="20"/>
              </w:rPr>
              <w:t xml:space="preserve">2,192,978.55</w:t>
            </w:r>
          </w:p>
        </w:tc>
        <w:tc>
          <w:tcPr>
            <w:tcW w:w="1720" w:type="dxa"/>
            <w:tcBorders/>
            <w:vAlign w:val="center"/>
          </w:tcPr>
          <w:p>
            <w:pPr>
              <w:snapToGrid w:val="0"/>
              <w:jc w:val="right"/>
            </w:pPr>
            <w:r>
              <w:rPr>
                <w:rFonts w:ascii="宋体" w:eastAsia="宋体" w:hAnsi="宋体" w:cs="宋体"/>
                <w:b w:val="0"/>
                <w:i w:val="0"/>
                <w:color w:val="000000"/>
                <w:sz w:val="20"/>
              </w:rPr>
              <w:t xml:space="preserve">2,192,978.55</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2,192,978.55</w:t>
            </w:r>
          </w:p>
        </w:tc>
        <w:tc>
          <w:tcPr>
            <w:tcW w:w="1720" w:type="dxa"/>
            <w:tcBorders/>
            <w:vAlign w:val="center"/>
          </w:tcPr>
          <w:p>
            <w:pPr>
              <w:snapToGrid w:val="0"/>
              <w:jc w:val="right"/>
            </w:pPr>
            <w:r>
              <w:rPr>
                <w:rFonts w:ascii="宋体" w:eastAsia="宋体" w:hAnsi="宋体" w:cs="宋体"/>
                <w:b w:val="0"/>
                <w:i w:val="0"/>
                <w:color w:val="000000"/>
                <w:sz w:val="20"/>
              </w:rPr>
              <w:t xml:space="preserve">2,192,978.55</w:t>
            </w:r>
          </w:p>
        </w:tc>
        <w:tc>
          <w:tcPr>
            <w:tcW w:w="1720" w:type="dxa"/>
            <w:tcBorders/>
            <w:vAlign w:val="center"/>
          </w:tcPr>
          <w:p>
            <w:pPr>
              <w:snapToGrid w:val="0"/>
              <w:jc w:val="right"/>
            </w:pPr>
            <w:r>
              <w:rPr>
                <w:rFonts w:ascii="宋体" w:eastAsia="宋体" w:hAnsi="宋体" w:cs="宋体"/>
                <w:b w:val="0"/>
                <w:i w:val="0"/>
                <w:color w:val="000000"/>
                <w:sz w:val="20"/>
              </w:rPr>
              <w:t xml:space="preserve">2,192,978.55</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1,410,310.10</w:t>
            </w:r>
          </w:p>
        </w:tc>
        <w:tc>
          <w:tcPr>
            <w:tcW w:w="1720" w:type="dxa"/>
            <w:tcBorders/>
            <w:vAlign w:val="center"/>
          </w:tcPr>
          <w:p>
            <w:pPr>
              <w:snapToGrid w:val="0"/>
              <w:jc w:val="right"/>
            </w:pPr>
            <w:r>
              <w:rPr>
                <w:rFonts w:ascii="宋体" w:eastAsia="宋体" w:hAnsi="宋体" w:cs="宋体"/>
                <w:b w:val="0"/>
                <w:i w:val="0"/>
                <w:color w:val="000000"/>
                <w:sz w:val="20"/>
              </w:rPr>
              <w:t xml:space="preserve">1,410,310.10</w:t>
            </w:r>
          </w:p>
        </w:tc>
        <w:tc>
          <w:tcPr>
            <w:tcW w:w="1720" w:type="dxa"/>
            <w:tcBorders/>
            <w:vAlign w:val="center"/>
          </w:tcPr>
          <w:p>
            <w:pPr>
              <w:snapToGrid w:val="0"/>
              <w:jc w:val="right"/>
            </w:pPr>
            <w:r>
              <w:rPr>
                <w:rFonts w:ascii="宋体" w:eastAsia="宋体" w:hAnsi="宋体" w:cs="宋体"/>
                <w:b w:val="0"/>
                <w:i w:val="0"/>
                <w:color w:val="000000"/>
                <w:sz w:val="20"/>
              </w:rPr>
              <w:t xml:space="preserve">1,410,310.10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782,668.45</w:t>
            </w:r>
          </w:p>
        </w:tc>
        <w:tc>
          <w:tcPr>
            <w:tcW w:w="1720" w:type="dxa"/>
            <w:tcBorders/>
            <w:vAlign w:val="center"/>
          </w:tcPr>
          <w:p>
            <w:pPr>
              <w:snapToGrid w:val="0"/>
              <w:jc w:val="right"/>
            </w:pPr>
            <w:r>
              <w:rPr>
                <w:rFonts w:ascii="宋体" w:eastAsia="宋体" w:hAnsi="宋体" w:cs="宋体"/>
                <w:b w:val="0"/>
                <w:i w:val="0"/>
                <w:color w:val="000000"/>
                <w:sz w:val="20"/>
              </w:rPr>
              <w:t xml:space="preserve">782,668.45</w:t>
            </w:r>
          </w:p>
        </w:tc>
        <w:tc>
          <w:tcPr>
            <w:tcW w:w="1720" w:type="dxa"/>
            <w:tcBorders/>
            <w:vAlign w:val="center"/>
          </w:tcPr>
          <w:p>
            <w:pPr>
              <w:snapToGrid w:val="0"/>
              <w:jc w:val="right"/>
            </w:pPr>
            <w:r>
              <w:rPr>
                <w:rFonts w:ascii="宋体" w:eastAsia="宋体" w:hAnsi="宋体" w:cs="宋体"/>
                <w:b w:val="0"/>
                <w:i w:val="0"/>
                <w:color w:val="000000"/>
                <w:sz w:val="20"/>
              </w:rPr>
              <w:t xml:space="preserve">782,668.45</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1,014,107.05</w:t>
            </w:r>
          </w:p>
        </w:tc>
        <w:tc>
          <w:tcPr>
            <w:tcW w:w="1720" w:type="dxa"/>
            <w:tcBorders/>
            <w:vAlign w:val="center"/>
          </w:tcPr>
          <w:p>
            <w:pPr>
              <w:snapToGrid w:val="0"/>
              <w:jc w:val="right"/>
            </w:pPr>
            <w:r>
              <w:rPr>
                <w:rFonts w:ascii="宋体" w:eastAsia="宋体" w:hAnsi="宋体" w:cs="宋体"/>
                <w:b w:val="0"/>
                <w:i w:val="0"/>
                <w:color w:val="000000"/>
                <w:sz w:val="20"/>
              </w:rPr>
              <w:t xml:space="preserve">1,014,107.05</w:t>
            </w:r>
          </w:p>
        </w:tc>
        <w:tc>
          <w:tcPr>
            <w:tcW w:w="1720" w:type="dxa"/>
            <w:tcBorders/>
            <w:vAlign w:val="center"/>
          </w:tcPr>
          <w:p>
            <w:pPr>
              <w:snapToGrid w:val="0"/>
              <w:jc w:val="right"/>
            </w:pPr>
            <w:r>
              <w:rPr>
                <w:rFonts w:ascii="宋体" w:eastAsia="宋体" w:hAnsi="宋体" w:cs="宋体"/>
                <w:b w:val="0"/>
                <w:i w:val="0"/>
                <w:color w:val="000000"/>
                <w:sz w:val="20"/>
              </w:rPr>
              <w:t xml:space="preserve">1,014,107.05</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1,014,107.05</w:t>
            </w:r>
          </w:p>
        </w:tc>
        <w:tc>
          <w:tcPr>
            <w:tcW w:w="1720" w:type="dxa"/>
            <w:tcBorders/>
            <w:vAlign w:val="center"/>
          </w:tcPr>
          <w:p>
            <w:pPr>
              <w:snapToGrid w:val="0"/>
              <w:jc w:val="right"/>
            </w:pPr>
            <w:r>
              <w:rPr>
                <w:rFonts w:ascii="宋体" w:eastAsia="宋体" w:hAnsi="宋体" w:cs="宋体"/>
                <w:b w:val="0"/>
                <w:i w:val="0"/>
                <w:color w:val="000000"/>
                <w:sz w:val="20"/>
              </w:rPr>
              <w:t xml:space="preserve">1,014,107.05</w:t>
            </w:r>
          </w:p>
        </w:tc>
        <w:tc>
          <w:tcPr>
            <w:tcW w:w="1720" w:type="dxa"/>
            <w:tcBorders/>
            <w:vAlign w:val="center"/>
          </w:tcPr>
          <w:p>
            <w:pPr>
              <w:snapToGrid w:val="0"/>
              <w:jc w:val="right"/>
            </w:pPr>
            <w:r>
              <w:rPr>
                <w:rFonts w:ascii="宋体" w:eastAsia="宋体" w:hAnsi="宋体" w:cs="宋体"/>
                <w:b w:val="0"/>
                <w:i w:val="0"/>
                <w:color w:val="000000"/>
                <w:sz w:val="20"/>
              </w:rPr>
              <w:t xml:space="preserve">1,014,107.05</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2101101</w:t>
            </w:r>
          </w:p>
        </w:tc>
        <w:tc>
          <w:tcPr>
            <w:tcW w:w="3480" w:type="dxa"/>
            <w:tcBorders/>
            <w:vAlign w:val="center"/>
          </w:tcPr>
          <w:p>
            <w:pPr>
              <w:snapToGrid w:val="0"/>
              <w:jc w:val="left"/>
            </w:pPr>
            <w:r>
              <w:rPr>
                <w:rFonts w:ascii="宋体" w:eastAsia="宋体" w:hAnsi="宋体" w:cs="宋体"/>
                <w:b w:val="0"/>
                <w:i w:val="0"/>
                <w:color w:val="000000"/>
                <w:sz w:val="20"/>
              </w:rPr>
              <w:t xml:space="preserve">行政单位医疗</w:t>
            </w:r>
          </w:p>
        </w:tc>
        <w:tc>
          <w:tcPr>
            <w:tcW w:w="1720" w:type="dxa"/>
            <w:tcBorders/>
            <w:vAlign w:val="center"/>
          </w:tcPr>
          <w:p>
            <w:pPr>
              <w:snapToGrid w:val="0"/>
              <w:jc w:val="right"/>
            </w:pPr>
            <w:r>
              <w:rPr>
                <w:rFonts w:ascii="宋体" w:eastAsia="宋体" w:hAnsi="宋体" w:cs="宋体"/>
                <w:b w:val="0"/>
                <w:i w:val="0"/>
                <w:color w:val="000000"/>
                <w:sz w:val="20"/>
              </w:rPr>
              <w:t xml:space="preserve">837,699.81</w:t>
            </w:r>
          </w:p>
        </w:tc>
        <w:tc>
          <w:tcPr>
            <w:tcW w:w="1720" w:type="dxa"/>
            <w:tcBorders/>
            <w:vAlign w:val="center"/>
          </w:tcPr>
          <w:p>
            <w:pPr>
              <w:snapToGrid w:val="0"/>
              <w:jc w:val="right"/>
            </w:pPr>
            <w:r>
              <w:rPr>
                <w:rFonts w:ascii="宋体" w:eastAsia="宋体" w:hAnsi="宋体" w:cs="宋体"/>
                <w:b w:val="0"/>
                <w:i w:val="0"/>
                <w:color w:val="000000"/>
                <w:sz w:val="20"/>
              </w:rPr>
              <w:t xml:space="preserve">837,699.81</w:t>
            </w:r>
          </w:p>
        </w:tc>
        <w:tc>
          <w:tcPr>
            <w:tcW w:w="1720" w:type="dxa"/>
            <w:tcBorders/>
            <w:vAlign w:val="center"/>
          </w:tcPr>
          <w:p>
            <w:pPr>
              <w:snapToGrid w:val="0"/>
              <w:jc w:val="right"/>
            </w:pPr>
            <w:r>
              <w:rPr>
                <w:rFonts w:ascii="宋体" w:eastAsia="宋体" w:hAnsi="宋体" w:cs="宋体"/>
                <w:b w:val="0"/>
                <w:i w:val="0"/>
                <w:color w:val="000000"/>
                <w:sz w:val="20"/>
              </w:rPr>
              <w:t xml:space="preserve">837,699.81</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2101103</w:t>
            </w:r>
          </w:p>
        </w:tc>
        <w:tc>
          <w:tcPr>
            <w:tcW w:w="3480" w:type="dxa"/>
            <w:tcBorders/>
            <w:vAlign w:val="center"/>
          </w:tcPr>
          <w:p>
            <w:pPr>
              <w:snapToGrid w:val="0"/>
              <w:jc w:val="left"/>
            </w:pPr>
            <w:r>
              <w:rPr>
                <w:rFonts w:ascii="宋体" w:eastAsia="宋体" w:hAnsi="宋体" w:cs="宋体"/>
                <w:b w:val="0"/>
                <w:i w:val="0"/>
                <w:color w:val="000000"/>
                <w:sz w:val="20"/>
              </w:rPr>
              <w:t xml:space="preserve">公务员医疗补助</w:t>
            </w:r>
          </w:p>
        </w:tc>
        <w:tc>
          <w:tcPr>
            <w:tcW w:w="1720" w:type="dxa"/>
            <w:tcBorders/>
            <w:vAlign w:val="center"/>
          </w:tcPr>
          <w:p>
            <w:pPr>
              <w:snapToGrid w:val="0"/>
              <w:jc w:val="right"/>
            </w:pPr>
            <w:r>
              <w:rPr>
                <w:rFonts w:ascii="宋体" w:eastAsia="宋体" w:hAnsi="宋体" w:cs="宋体"/>
                <w:b w:val="0"/>
                <w:i w:val="0"/>
                <w:color w:val="000000"/>
                <w:sz w:val="20"/>
              </w:rPr>
              <w:t xml:space="preserve">176,407.24</w:t>
            </w:r>
          </w:p>
        </w:tc>
        <w:tc>
          <w:tcPr>
            <w:tcW w:w="1720" w:type="dxa"/>
            <w:tcBorders/>
            <w:vAlign w:val="center"/>
          </w:tcPr>
          <w:p>
            <w:pPr>
              <w:snapToGrid w:val="0"/>
              <w:jc w:val="right"/>
            </w:pPr>
            <w:r>
              <w:rPr>
                <w:rFonts w:ascii="宋体" w:eastAsia="宋体" w:hAnsi="宋体" w:cs="宋体"/>
                <w:b w:val="0"/>
                <w:i w:val="0"/>
                <w:color w:val="000000"/>
                <w:sz w:val="20"/>
              </w:rPr>
              <w:t xml:space="preserve">176,407.24</w:t>
            </w:r>
          </w:p>
        </w:tc>
        <w:tc>
          <w:tcPr>
            <w:tcW w:w="1720" w:type="dxa"/>
            <w:tcBorders/>
            <w:vAlign w:val="center"/>
          </w:tcPr>
          <w:p>
            <w:pPr>
              <w:snapToGrid w:val="0"/>
              <w:jc w:val="right"/>
            </w:pPr>
            <w:r>
              <w:rPr>
                <w:rFonts w:ascii="宋体" w:eastAsia="宋体" w:hAnsi="宋体" w:cs="宋体"/>
                <w:b w:val="0"/>
                <w:i w:val="0"/>
                <w:color w:val="000000"/>
                <w:sz w:val="20"/>
              </w:rPr>
              <w:t xml:space="preserve">176,407.24</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w:t>
            </w:r>
          </w:p>
        </w:tc>
        <w:tc>
          <w:tcPr>
            <w:tcW w:w="3480" w:type="dxa"/>
            <w:tcBorders/>
            <w:vAlign w:val="center"/>
          </w:tcPr>
          <w:p>
            <w:pPr>
              <w:snapToGrid w:val="0"/>
              <w:jc w:val="left"/>
            </w:pPr>
            <w:r>
              <w:rPr>
                <w:rFonts w:ascii="宋体" w:eastAsia="宋体" w:hAnsi="宋体" w:cs="宋体"/>
                <w:b w:val="0"/>
                <w:i w:val="0"/>
                <w:color w:val="000000"/>
                <w:sz w:val="20"/>
              </w:rPr>
              <w:t xml:space="preserve">灾害防治及应急管理支出</w:t>
            </w:r>
          </w:p>
        </w:tc>
        <w:tc>
          <w:tcPr>
            <w:tcW w:w="1720" w:type="dxa"/>
            <w:tcBorders/>
            <w:vAlign w:val="center"/>
          </w:tcPr>
          <w:p>
            <w:pPr>
              <w:snapToGrid w:val="0"/>
              <w:jc w:val="right"/>
            </w:pPr>
            <w:r>
              <w:rPr>
                <w:rFonts w:ascii="宋体" w:eastAsia="宋体" w:hAnsi="宋体" w:cs="宋体"/>
                <w:b w:val="0"/>
                <w:i w:val="0"/>
                <w:color w:val="000000"/>
                <w:sz w:val="20"/>
              </w:rPr>
              <w:t xml:space="preserve">19,831,063.16</w:t>
            </w:r>
          </w:p>
        </w:tc>
        <w:tc>
          <w:tcPr>
            <w:tcW w:w="1720" w:type="dxa"/>
            <w:tcBorders/>
            <w:vAlign w:val="center"/>
          </w:tcPr>
          <w:p>
            <w:pPr>
              <w:snapToGrid w:val="0"/>
              <w:jc w:val="right"/>
            </w:pPr>
            <w:r>
              <w:rPr>
                <w:rFonts w:ascii="宋体" w:eastAsia="宋体" w:hAnsi="宋体" w:cs="宋体"/>
                <w:b w:val="0"/>
                <w:i w:val="0"/>
                <w:color w:val="000000"/>
                <w:sz w:val="20"/>
              </w:rPr>
              <w:t xml:space="preserve">19,289,366.20</w:t>
            </w:r>
          </w:p>
        </w:tc>
        <w:tc>
          <w:tcPr>
            <w:tcW w:w="1720" w:type="dxa"/>
            <w:tcBorders/>
            <w:vAlign w:val="center"/>
          </w:tcPr>
          <w:p>
            <w:pPr>
              <w:snapToGrid w:val="0"/>
              <w:jc w:val="right"/>
            </w:pPr>
            <w:r>
              <w:rPr>
                <w:rFonts w:ascii="宋体" w:eastAsia="宋体" w:hAnsi="宋体" w:cs="宋体"/>
                <w:b w:val="0"/>
                <w:i w:val="0"/>
                <w:color w:val="000000"/>
                <w:sz w:val="20"/>
              </w:rPr>
              <w:t xml:space="preserve">17,511,419.31</w:t>
            </w:r>
          </w:p>
        </w:tc>
        <w:tc>
          <w:tcPr>
            <w:tcW w:w="1720" w:type="dxa"/>
            <w:tcBorders/>
            <w:vAlign w:val="center"/>
          </w:tcPr>
          <w:p>
            <w:pPr>
              <w:snapToGrid w:val="0"/>
              <w:jc w:val="right"/>
            </w:pPr>
            <w:r>
              <w:rPr>
                <w:rFonts w:ascii="宋体" w:eastAsia="宋体" w:hAnsi="宋体" w:cs="宋体"/>
                <w:b w:val="0"/>
                <w:i w:val="0"/>
                <w:color w:val="000000"/>
                <w:sz w:val="20"/>
              </w:rPr>
              <w:t xml:space="preserve">1,777,946.89</w:t>
            </w:r>
          </w:p>
        </w:tc>
        <w:tc>
          <w:tcPr>
            <w:tcW w:w="1698" w:type="dxa"/>
            <w:tcBorders/>
            <w:vAlign w:val="center"/>
          </w:tcPr>
          <w:p>
            <w:pPr>
              <w:snapToGrid w:val="0"/>
              <w:jc w:val="right"/>
            </w:pPr>
            <w:r>
              <w:rPr>
                <w:rFonts w:ascii="宋体" w:eastAsia="宋体" w:hAnsi="宋体" w:cs="宋体"/>
                <w:b w:val="0"/>
                <w:i w:val="0"/>
                <w:color w:val="000000"/>
                <w:sz w:val="20"/>
              </w:rPr>
              <w:t xml:space="preserve">541,696.96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w:t>
            </w:r>
          </w:p>
        </w:tc>
        <w:tc>
          <w:tcPr>
            <w:tcW w:w="3480" w:type="dxa"/>
            <w:tcBorders/>
            <w:vAlign w:val="center"/>
          </w:tcPr>
          <w:p>
            <w:pPr>
              <w:snapToGrid w:val="0"/>
              <w:jc w:val="left"/>
            </w:pPr>
            <w:r>
              <w:rPr>
                <w:rFonts w:ascii="宋体" w:eastAsia="宋体" w:hAnsi="宋体" w:cs="宋体"/>
                <w:b w:val="0"/>
                <w:i w:val="0"/>
                <w:color w:val="000000"/>
                <w:sz w:val="20"/>
              </w:rPr>
              <w:t xml:space="preserve">应急管理事务</w:t>
            </w:r>
          </w:p>
        </w:tc>
        <w:tc>
          <w:tcPr>
            <w:tcW w:w="1720" w:type="dxa"/>
            <w:tcBorders/>
            <w:vAlign w:val="center"/>
          </w:tcPr>
          <w:p>
            <w:pPr>
              <w:snapToGrid w:val="0"/>
              <w:jc w:val="right"/>
            </w:pPr>
            <w:r>
              <w:rPr>
                <w:rFonts w:ascii="宋体" w:eastAsia="宋体" w:hAnsi="宋体" w:cs="宋体"/>
                <w:b w:val="0"/>
                <w:i w:val="0"/>
                <w:color w:val="000000"/>
                <w:sz w:val="20"/>
              </w:rPr>
              <w:t xml:space="preserve">19,831,063.16</w:t>
            </w:r>
          </w:p>
        </w:tc>
        <w:tc>
          <w:tcPr>
            <w:tcW w:w="1720" w:type="dxa"/>
            <w:tcBorders/>
            <w:vAlign w:val="center"/>
          </w:tcPr>
          <w:p>
            <w:pPr>
              <w:snapToGrid w:val="0"/>
              <w:jc w:val="right"/>
            </w:pPr>
            <w:r>
              <w:rPr>
                <w:rFonts w:ascii="宋体" w:eastAsia="宋体" w:hAnsi="宋体" w:cs="宋体"/>
                <w:b w:val="0"/>
                <w:i w:val="0"/>
                <w:color w:val="000000"/>
                <w:sz w:val="20"/>
              </w:rPr>
              <w:t xml:space="preserve">19,289,366.20</w:t>
            </w:r>
          </w:p>
        </w:tc>
        <w:tc>
          <w:tcPr>
            <w:tcW w:w="1720" w:type="dxa"/>
            <w:tcBorders/>
            <w:vAlign w:val="center"/>
          </w:tcPr>
          <w:p>
            <w:pPr>
              <w:snapToGrid w:val="0"/>
              <w:jc w:val="right"/>
            </w:pPr>
            <w:r>
              <w:rPr>
                <w:rFonts w:ascii="宋体" w:eastAsia="宋体" w:hAnsi="宋体" w:cs="宋体"/>
                <w:b w:val="0"/>
                <w:i w:val="0"/>
                <w:color w:val="000000"/>
                <w:sz w:val="20"/>
              </w:rPr>
              <w:t xml:space="preserve">17,511,419.31</w:t>
            </w:r>
          </w:p>
        </w:tc>
        <w:tc>
          <w:tcPr>
            <w:tcW w:w="1720" w:type="dxa"/>
            <w:tcBorders/>
            <w:vAlign w:val="center"/>
          </w:tcPr>
          <w:p>
            <w:pPr>
              <w:snapToGrid w:val="0"/>
              <w:jc w:val="right"/>
            </w:pPr>
            <w:r>
              <w:rPr>
                <w:rFonts w:ascii="宋体" w:eastAsia="宋体" w:hAnsi="宋体" w:cs="宋体"/>
                <w:b w:val="0"/>
                <w:i w:val="0"/>
                <w:color w:val="000000"/>
                <w:sz w:val="20"/>
              </w:rPr>
              <w:t xml:space="preserve">1,777,946.89</w:t>
            </w:r>
          </w:p>
        </w:tc>
        <w:tc>
          <w:tcPr>
            <w:tcW w:w="1698" w:type="dxa"/>
            <w:tcBorders/>
            <w:vAlign w:val="center"/>
          </w:tcPr>
          <w:p>
            <w:pPr>
              <w:snapToGrid w:val="0"/>
              <w:jc w:val="right"/>
            </w:pPr>
            <w:r>
              <w:rPr>
                <w:rFonts w:ascii="宋体" w:eastAsia="宋体" w:hAnsi="宋体" w:cs="宋体"/>
                <w:b w:val="0"/>
                <w:i w:val="0"/>
                <w:color w:val="000000"/>
                <w:sz w:val="20"/>
              </w:rPr>
              <w:t xml:space="preserve">541,696.96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19,289,366.20</w:t>
            </w:r>
          </w:p>
        </w:tc>
        <w:tc>
          <w:tcPr>
            <w:tcW w:w="1720" w:type="dxa"/>
            <w:tcBorders/>
            <w:vAlign w:val="center"/>
          </w:tcPr>
          <w:p>
            <w:pPr>
              <w:snapToGrid w:val="0"/>
              <w:jc w:val="right"/>
            </w:pPr>
            <w:r>
              <w:rPr>
                <w:rFonts w:ascii="宋体" w:eastAsia="宋体" w:hAnsi="宋体" w:cs="宋体"/>
                <w:b w:val="0"/>
                <w:i w:val="0"/>
                <w:color w:val="000000"/>
                <w:sz w:val="20"/>
              </w:rPr>
              <w:t xml:space="preserve">19,289,366.20</w:t>
            </w:r>
          </w:p>
        </w:tc>
        <w:tc>
          <w:tcPr>
            <w:tcW w:w="1720" w:type="dxa"/>
            <w:tcBorders/>
            <w:vAlign w:val="center"/>
          </w:tcPr>
          <w:p>
            <w:pPr>
              <w:snapToGrid w:val="0"/>
              <w:jc w:val="right"/>
            </w:pPr>
            <w:r>
              <w:rPr>
                <w:rFonts w:ascii="宋体" w:eastAsia="宋体" w:hAnsi="宋体" w:cs="宋体"/>
                <w:b w:val="0"/>
                <w:i w:val="0"/>
                <w:color w:val="000000"/>
                <w:sz w:val="20"/>
              </w:rPr>
              <w:t xml:space="preserve">17,511,419.31</w:t>
            </w:r>
          </w:p>
        </w:tc>
        <w:tc>
          <w:tcPr>
            <w:tcW w:w="1720" w:type="dxa"/>
            <w:tcBorders/>
            <w:vAlign w:val="center"/>
          </w:tcPr>
          <w:p>
            <w:pPr>
              <w:snapToGrid w:val="0"/>
              <w:jc w:val="right"/>
            </w:pPr>
            <w:r>
              <w:rPr>
                <w:rFonts w:ascii="宋体" w:eastAsia="宋体" w:hAnsi="宋体" w:cs="宋体"/>
                <w:b w:val="0"/>
                <w:i w:val="0"/>
                <w:color w:val="000000"/>
                <w:sz w:val="20"/>
              </w:rPr>
              <w:t xml:space="preserve">1,777,946.89</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2240106</w:t>
            </w:r>
          </w:p>
        </w:tc>
        <w:tc>
          <w:tcPr>
            <w:tcW w:w="3480" w:type="dxa"/>
            <w:tcBorders/>
            <w:vAlign w:val="center"/>
          </w:tcPr>
          <w:p>
            <w:pPr>
              <w:snapToGrid w:val="0"/>
              <w:jc w:val="left"/>
            </w:pPr>
            <w:r>
              <w:rPr>
                <w:rFonts w:ascii="宋体" w:eastAsia="宋体" w:hAnsi="宋体" w:cs="宋体"/>
                <w:b w:val="0"/>
                <w:i w:val="0"/>
                <w:color w:val="000000"/>
                <w:sz w:val="20"/>
              </w:rPr>
              <w:t xml:space="preserve">安全监管</w:t>
            </w:r>
          </w:p>
        </w:tc>
        <w:tc>
          <w:tcPr>
            <w:tcW w:w="1720" w:type="dxa"/>
            <w:tcBorders/>
            <w:vAlign w:val="center"/>
          </w:tcPr>
          <w:p>
            <w:pPr>
              <w:snapToGrid w:val="0"/>
              <w:jc w:val="right"/>
            </w:pPr>
            <w:r>
              <w:rPr>
                <w:rFonts w:ascii="宋体" w:eastAsia="宋体" w:hAnsi="宋体" w:cs="宋体"/>
                <w:b w:val="0"/>
                <w:i w:val="0"/>
                <w:color w:val="000000"/>
                <w:sz w:val="20"/>
              </w:rPr>
              <w:t xml:space="preserve">541,696.96</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541,696.96</w:t>
            </w: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20,712,524.11</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1,672,488.89</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3,082,269.55</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196,621.11</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5,394,720.39</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550.00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105,458.00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3,578,982.39</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105,458.00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8,929.70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1,410,310.10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110,000.00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782,668.45</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3,678.89</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837,699.81</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snapToGrid w:val="0"/>
              <w:jc w:val="right"/>
            </w:pPr>
            <w:r>
              <w:rPr>
                <w:rFonts w:ascii="宋体" w:eastAsia="宋体" w:hAnsi="宋体" w:cs="宋体"/>
                <w:b w:val="0"/>
                <w:i w:val="0"/>
                <w:color w:val="000000"/>
                <w:sz w:val="14"/>
              </w:rPr>
              <w:t xml:space="preserve">176,407.24</w:t>
            </w: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61,666.81</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34,931.50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4,776,399.37</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7,932.00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611,400.00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5,980.80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4,360.80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304,174.74</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142,000.00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1,620.00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51,240.00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572,324.23</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240,106.72</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20,718,504.91</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1,777,946.89</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1186085211"/>
      <w:bookmarkStart w:id="28" w:name="_Toc2050619938"/>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天津市应急管理综合行政执法总队2024年度政府性基金预算财政拨款收入支出决算表为空表。</w:t>
      </w:r>
      <w:bookmarkStart w:id="30" w:name="_Toc816430520"/>
      <w:bookmarkStart w:id="31" w:name="_Toc1951730910"/>
      <w:bookmarkStart w:id="32" w:name="_Toc1662304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天津市应急管理综合行政执法总队2024年国有资本经营预算财政拨款收入支出决算表为空表。</w:t>
      </w:r>
      <w:bookmarkStart w:id="34" w:name="_Toc2076180092"/>
      <w:bookmarkStart w:id="35" w:name="_Toc1743858547"/>
      <w:bookmarkStart w:id="36" w:name="_Toc1474728957"/>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天津市应急管理综合行政执法总队2024年财政拨款“三公”经费支出决算表为空表。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173785173"/>
      <w:bookmarkStart w:id="41" w:name="_Toc2044509788"/>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单位：天津市应急管理综合行政执法总队</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w:t>
            </w:r>
          </w:p>
        </w:tc>
        <w:tc>
          <w:tcPr>
            <w:tcW w:w="524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16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w:t>
            </w:r>
          </w:p>
        </w:tc>
        <w:tc>
          <w:tcPr>
            <w:tcW w:w="5240" w:type="dxa"/>
            <w:tcBorders/>
            <w:vAlign w:val="center"/>
          </w:tcPr>
          <w:p>
            <w:pPr>
              <w:snapToGrid w:val="0"/>
              <w:jc w:val="left"/>
            </w:pPr>
            <w:r>
              <w:rPr>
                <w:rFonts w:ascii="宋体" w:eastAsia="宋体" w:hAnsi="宋体" w:cs="宋体"/>
                <w:b w:val="0"/>
                <w:i w:val="0"/>
                <w:color w:val="000000"/>
                <w:sz w:val="14"/>
              </w:rPr>
              <w:t xml:space="preserve">应急管理事务</w:t>
            </w:r>
          </w:p>
        </w:tc>
        <w:tc>
          <w:tcPr>
            <w:tcW w:w="116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安全监管</w:t>
            </w:r>
          </w:p>
        </w:tc>
        <w:tc>
          <w:tcPr>
            <w:tcW w:w="116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2024年市应急局执法总队监察经费</w:t>
            </w:r>
          </w:p>
        </w:tc>
        <w:tc>
          <w:tcPr>
            <w:tcW w:w="116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snapToGrid w:val="0"/>
              <w:jc w:val="right"/>
            </w:pPr>
            <w:r>
              <w:rPr>
                <w:rFonts w:ascii="宋体" w:eastAsia="宋体" w:hAnsi="宋体" w:cs="宋体"/>
                <w:b w:val="0"/>
                <w:i w:val="0"/>
                <w:color w:val="000000"/>
                <w:sz w:val="14"/>
              </w:rPr>
              <w:t xml:space="preserve">541,696.96</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245797798"/>
      <w:bookmarkStart w:id="43" w:name="_Toc229642691"/>
      <w:bookmarkStart w:id="44" w:name="_Toc190171269"/>
      <w:bookmarkStart w:id="45" w:name="_Toc1068592552"/>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752851347"/>
      <w:bookmarkStart w:id="47" w:name="_Toc429281603"/>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天津市应急管理综合行政执法总队</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23,299,454.48</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增加764,500.14元，增长3.393%</w:t>
      </w:r>
      <w:bookmarkStart w:id="50" w:name="_GoBack"/>
      <w:bookmarkEnd w:id="50"/>
      <w:r>
        <w:rPr>
          <w:rFonts w:eastAsia="仿宋_GB2312" w:hint="eastAsia"/>
          <w:sz w:val="30"/>
          <w:szCs w:val="30"/>
        </w:rPr>
        <w:t xml:space="preserve">，主要原因是</w:t>
      </w:r>
      <w:r>
        <w:rPr>
          <w:rFonts w:eastAsia="仿宋_GB2312" w:hint="eastAsia"/>
          <w:sz w:val="30"/>
          <w:szCs w:val="30"/>
        </w:rPr>
        <w:t xml:space="preserve">人员变动，经费支出增加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一般公共预算财政拨款收入23,254,939.12元、其他收入1,865.76元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社会保障和就业支出2,192,978.55元、卫生健康支出1,014,107.05元、灾害防治及应急管理支出19,831,063.16元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368772982"/>
      <w:bookmarkStart w:id="52" w:name="_Toc1538331348"/>
      <w:bookmarkStart w:id="53" w:name="_Toc1458959096"/>
      <w:bookmarkStart w:id="54" w:name="_Toc198940905"/>
      <w:r>
        <w:rPr>
          <w:rFonts w:ascii="黑体" w:eastAsia="黑体" w:hAnsi="黑体" w:cs="仿宋_GB2312" w:hint="eastAsia"/>
          <w:bCs w:val="0"/>
          <w:sz w:val="30"/>
          <w:szCs w:val="30"/>
        </w:rPr>
        <w:t xml:space="preserve">二、收入决算情况说明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天津市应急管理综合行政执法总队</w:t>
      </w:r>
      <w:r>
        <w:rPr>
          <w:rFonts w:eastAsia="仿宋_GB2312" w:hint="eastAsia"/>
          <w:sz w:val="30"/>
          <w:szCs w:val="30"/>
        </w:rPr>
        <w:t xml:space="preserve">2024年度本年收入合计</w:t>
      </w:r>
      <w:r>
        <w:rPr>
          <w:rFonts w:eastAsia="仿宋_GB2312" w:hint="eastAsia"/>
          <w:sz w:val="30"/>
          <w:szCs w:val="30"/>
        </w:rPr>
        <w:t xml:space="preserve">23,256,804.88</w:t>
      </w:r>
      <w:r>
        <w:rPr>
          <w:rFonts w:eastAsia="仿宋_GB2312" w:hint="eastAsia"/>
          <w:sz w:val="30"/>
          <w:szCs w:val="30"/>
        </w:rPr>
        <w:t xml:space="preserve">元，与2023年度相比</w:t>
      </w:r>
      <w:r>
        <w:rPr>
          <w:rFonts w:eastAsia="仿宋_GB2312" w:hint="eastAsia"/>
          <w:sz w:val="30"/>
          <w:szCs w:val="30"/>
        </w:rPr>
        <w:t xml:space="preserve">增加876,750.47元，</w:t>
      </w:r>
      <w:r>
        <w:rPr>
          <w:rFonts w:eastAsia="仿宋_GB2312" w:hint="eastAsia"/>
          <w:sz w:val="30"/>
          <w:szCs w:val="30"/>
        </w:rPr>
        <w:t xml:space="preserve">主要原因是</w:t>
      </w:r>
      <w:r>
        <w:rPr>
          <w:rFonts w:eastAsia="仿宋_GB2312" w:hint="eastAsia"/>
          <w:sz w:val="30"/>
          <w:szCs w:val="30"/>
        </w:rPr>
        <w:t xml:space="preserve">人员变动，经费支出增加</w:t>
      </w:r>
      <w:r>
        <w:rPr>
          <w:rFonts w:eastAsia="仿宋_GB2312" w:hint="eastAsia"/>
          <w:sz w:val="30"/>
          <w:szCs w:val="30"/>
        </w:rPr>
        <w:t xml:space="preserve">。其中：</w:t>
      </w:r>
      <w:r>
        <w:rPr>
          <w:rFonts w:eastAsia="仿宋_GB2312" w:hint="eastAsia"/>
          <w:sz w:val="30"/>
          <w:szCs w:val="30"/>
        </w:rPr>
        <w:t xml:space="preserve">一般公共预算财政拨款收入23,254,939.12元，占99.992%；其他收入1,865.76元，占0.008%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5" w:name="_Toc1179339603"/>
      <w:bookmarkStart w:id="56" w:name="_Toc1122681810"/>
      <w:bookmarkStart w:id="57" w:name="_Toc757245026"/>
      <w:bookmarkStart w:id="58" w:name="_Toc2115235603"/>
      <w:r>
        <w:rPr>
          <w:rFonts w:ascii="黑体" w:eastAsia="黑体" w:hAnsi="黑体" w:cs="仿宋_GB2312" w:hint="eastAsia"/>
          <w:bCs w:val="0"/>
          <w:sz w:val="30"/>
          <w:szCs w:val="30"/>
        </w:rPr>
        <w:t xml:space="preserve">三、支出决算情况说明</w:t>
      </w:r>
      <w:bookmarkEnd w:id="55"/>
      <w:bookmarkEnd w:id="56"/>
      <w:bookmarkEnd w:id="57"/>
      <w:bookmarkEnd w:id="58"/>
    </w:p>
    <w:p>
      <w:pPr>
        <w:spacing w:line="600" w:lineRule="exact"/>
        <w:ind w:firstLine="600" w:firstLineChars="200"/>
        <w:rPr>
          <w:rFonts w:eastAsia="仿宋_GB2312"/>
          <w:sz w:val="30"/>
          <w:szCs w:val="30"/>
        </w:rPr>
      </w:pPr>
      <w:r>
        <w:rPr>
          <w:rFonts w:eastAsia="仿宋_GB2312" w:hint="eastAsia"/>
          <w:sz w:val="30"/>
          <w:szCs w:val="30"/>
        </w:rPr>
        <w:t xml:space="preserve">天津市应急管理综合行政执法总队</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23,038,148.76</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增加625,383.06元，</w:t>
      </w:r>
      <w:r>
        <w:rPr>
          <w:rFonts w:eastAsia="仿宋_GB2312" w:hint="eastAsia"/>
          <w:sz w:val="30"/>
          <w:szCs w:val="30"/>
        </w:rPr>
        <w:t xml:space="preserve">主要原因是</w:t>
      </w:r>
      <w:r>
        <w:rPr>
          <w:rFonts w:eastAsia="仿宋_GB2312" w:hint="eastAsia"/>
          <w:sz w:val="30"/>
          <w:szCs w:val="30"/>
        </w:rPr>
        <w:t xml:space="preserve">人员变动，经费支出增加</w:t>
      </w:r>
      <w:r>
        <w:rPr>
          <w:rFonts w:eastAsia="仿宋_GB2312" w:hint="eastAsia"/>
          <w:sz w:val="30"/>
          <w:szCs w:val="30"/>
        </w:rPr>
        <w:t xml:space="preserve">。其中：</w:t>
      </w:r>
      <w:r>
        <w:rPr>
          <w:rFonts w:eastAsia="仿宋_GB2312" w:hint="eastAsia"/>
          <w:sz w:val="30"/>
          <w:szCs w:val="30"/>
        </w:rPr>
        <w:t xml:space="preserve">基本支出22,496,451.80元，占97.649%；项目支出541,696.96元，占2.351%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9" w:name="_Toc1029059860"/>
      <w:bookmarkStart w:id="60" w:name="_Toc1121858128"/>
      <w:bookmarkStart w:id="61" w:name="_Toc1320487183"/>
      <w:bookmarkStart w:id="62" w:name="_Toc2034129458"/>
      <w:r>
        <w:rPr>
          <w:rFonts w:ascii="黑体" w:eastAsia="黑体" w:hAnsi="黑体" w:hint="eastAsia"/>
          <w:bCs w:val="0"/>
          <w:sz w:val="30"/>
          <w:szCs w:val="30"/>
        </w:rPr>
        <w:t xml:space="preserve">四、财政拨款收支决算总体情况说明</w:t>
      </w:r>
      <w:bookmarkEnd w:id="59"/>
      <w:bookmarkEnd w:id="60"/>
      <w:bookmarkEnd w:id="61"/>
      <w:bookmarkEnd w:id="62"/>
    </w:p>
    <w:p>
      <w:pPr>
        <w:spacing w:line="600" w:lineRule="exact"/>
        <w:ind w:firstLine="600"/>
        <w:rPr>
          <w:rFonts w:eastAsia="仿宋_GB2312"/>
          <w:sz w:val="30"/>
          <w:szCs w:val="30"/>
        </w:rPr>
      </w:pPr>
      <w:r>
        <w:rPr>
          <w:rFonts w:eastAsia="仿宋_GB2312" w:hint="eastAsia"/>
          <w:sz w:val="30"/>
          <w:szCs w:val="30"/>
        </w:rPr>
        <w:t xml:space="preserve">天津市应急管理综合行政执法总队</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23,297,588.72</w:t>
      </w:r>
      <w:r>
        <w:rPr>
          <w:rFonts w:eastAsia="仿宋_GB2312" w:hint="eastAsia"/>
          <w:sz w:val="30"/>
          <w:szCs w:val="30"/>
        </w:rPr>
        <w:t xml:space="preserve">元。与2023年度相比，财政拨款收、支总计各</w:t>
      </w:r>
      <w:r>
        <w:rPr>
          <w:rFonts w:eastAsia="仿宋_GB2312" w:hint="eastAsia"/>
          <w:sz w:val="30"/>
          <w:szCs w:val="30"/>
        </w:rPr>
        <w:t xml:space="preserve">增加762,634.38元，增长3.384%，</w:t>
      </w:r>
      <w:r>
        <w:rPr>
          <w:rFonts w:eastAsia="仿宋_GB2312" w:hint="eastAsia"/>
          <w:sz w:val="30"/>
          <w:szCs w:val="30"/>
        </w:rPr>
        <w:t xml:space="preserve">主要原因是</w:t>
      </w:r>
      <w:r>
        <w:rPr>
          <w:rFonts w:eastAsia="仿宋_GB2312" w:hint="eastAsia"/>
          <w:sz w:val="30"/>
          <w:szCs w:val="30"/>
        </w:rPr>
        <w:t xml:space="preserve">人员变动，经费支出增加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一般公共预算财政拨款23,254,939.12元、年初财政拨款结转和结余42,649.60元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社会保障和就业支出2,192,978.55元、卫生健康支出1,014,107.05元、灾害防治及应急管理支出19,831,063.16元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3" w:name="_Toc1821624013"/>
      <w:bookmarkStart w:id="64" w:name="_Toc1332076583"/>
      <w:bookmarkStart w:id="65" w:name="_Toc1723257729"/>
      <w:bookmarkStart w:id="66" w:name="_Toc163136636"/>
      <w:r>
        <w:rPr>
          <w:rFonts w:ascii="黑体" w:eastAsia="黑体" w:hAnsi="黑体" w:cs="仿宋_GB2312" w:hint="eastAsia"/>
          <w:sz w:val="30"/>
          <w:szCs w:val="30"/>
        </w:rPr>
        <w:t xml:space="preserve">五、一般公共预算财政拨款支出决算情况说明</w:t>
      </w:r>
      <w:bookmarkEnd w:id="63"/>
      <w:bookmarkEnd w:id="64"/>
      <w:bookmarkEnd w:id="65"/>
      <w:bookmarkEnd w:id="66"/>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天津市应急管理综合行政执法总队2024年度部门决算一般公共预算财政拨款支出合计23,038,148.76元，占本年支出合计的100.000%。与2023年度相比，一般公共预算财政拨款支出</w:t>
      </w:r>
      <w:r>
        <w:rPr>
          <w:rFonts w:eastAsia="仿宋_GB2312" w:hint="eastAsia"/>
          <w:sz w:val="30"/>
          <w:szCs w:val="30"/>
        </w:rPr>
        <w:t xml:space="preserve">增加625,383.06元</w:t>
      </w:r>
      <w:r>
        <w:rPr>
          <w:rFonts w:eastAsia="仿宋_GB2312" w:hint="eastAsia"/>
          <w:sz w:val="30"/>
          <w:szCs w:val="30"/>
        </w:rPr>
        <w:t xml:space="preserve">，增长2.790%</w:t>
      </w:r>
      <w:r>
        <w:rPr>
          <w:rFonts w:eastAsia="仿宋_GB2312" w:hint="eastAsia"/>
          <w:sz w:val="30"/>
          <w:szCs w:val="30"/>
        </w:rPr>
        <w:t xml:space="preserve">，主要原因是人员变动，经费支出增加。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2024年度一般公共预算财政拨款支出23,038,148.76元，主要用于以下方面：</w:t>
      </w:r>
      <w:r>
        <w:rPr>
          <w:rFonts w:eastAsia="仿宋_GB2312" w:hint="eastAsia"/>
          <w:sz w:val="30"/>
          <w:szCs w:val="30"/>
        </w:rPr>
        <w:t xml:space="preserve">社会保障和就业支出（类）支出2,192,978.55元，占9.519%,卫生健康支出（类）支出1,014,107.05元，占4.402%,灾害防治及应急管理支出（类）支出19,831,063.16元，占86.079%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2024年度一般公共预算财政拨款支出年初预算为21,656,000.00元，支出决算为23,038,148.76元</w:t>
      </w:r>
      <w:r>
        <w:rPr>
          <w:rFonts w:eastAsia="仿宋_GB2312" w:hint="eastAsia"/>
          <w:sz w:val="30"/>
          <w:szCs w:val="30"/>
        </w:rPr>
        <w:t xml:space="preserve">，完成年初预算的106.382%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1,439,000.00元，支出决算为1,410,310.10元，完成年初预算的98.006%，决算数小于预算数的主要原因是：人员减少，经费支出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719,000.00元，支出决算为782,668.45元，完成年初预算的108.855%，决算数大于预算数的主要原因是：年中追加职业年金预算，经费支出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3.卫生健康支出（类）行政事业单位医疗（款）行政单位医疗（项）年初预算为899,000.00元，支出决算为837,699.81元，完成年初预算的93.181%，决算数小于预算数的主要原因是：人员减少，经费支出减少。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4.卫生健康支出（类）行政事业单位医疗（款）公务员医疗补助（项）年初预算为180,000.00元，支出决算为176,407.24元，完成年初预算的98.004%，决算数小于预算数的主要原因是：人员减少，经费支出减少。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灾害防治及应急管理支出（类）应急管理事务（款）行政运行（项）年初预算为17,819,000.00元，支出决算为19,289,366.20元，完成年初预算的108.252%，决算数大于预算数的主要原因是：年中提职、增资调整，经费支出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6.灾害防治及应急管理支出（类）应急管理事务（款）安全监管（项）年初预算为600,000.00元，支出决算为541,696.96元，完成年初预算的90.283%，决算数小于预算数的主要原因是：厉行节约，严控经费支出。</w:t>
      </w:r>
    </w:p>
    <w:p>
      <w:pPr>
        <w:pStyle w:val="Heading2"/>
        <w:spacing w:before="0" w:after="0" w:line="600" w:lineRule="exact"/>
        <w:ind w:firstLine="600" w:firstLineChars="200"/>
        <w:rPr>
          <w:rFonts w:ascii="黑体" w:eastAsia="黑体" w:hAnsi="黑体" w:cs="仿宋_GB2312"/>
          <w:sz w:val="30"/>
          <w:szCs w:val="30"/>
        </w:rPr>
      </w:pPr>
      <w:bookmarkStart w:id="67" w:name="_Toc1648307680"/>
      <w:bookmarkStart w:id="68" w:name="_Toc1127616914"/>
      <w:bookmarkStart w:id="69" w:name="_Toc1828187861"/>
      <w:bookmarkStart w:id="70" w:name="_Toc1507914859"/>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天津市应急管理综合行政执法总队</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22,496,451.80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增加878,353.93元，</w:t>
      </w:r>
      <w:r>
        <w:rPr>
          <w:rFonts w:eastAsia="仿宋_GB2312" w:hint="eastAsia"/>
          <w:sz w:val="30"/>
          <w:szCs w:val="30"/>
        </w:rPr>
        <w:t xml:space="preserve">主要原因是</w:t>
      </w:r>
      <w:r>
        <w:rPr>
          <w:rFonts w:eastAsia="仿宋_GB2312" w:hint="eastAsia"/>
          <w:sz w:val="30"/>
          <w:szCs w:val="30"/>
        </w:rPr>
        <w:t xml:space="preserve">年中提职、增资调整，经费支出增加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人员经费20,718,504.91元，主要包括</w:t>
      </w:r>
      <w:r>
        <w:rPr>
          <w:rFonts w:eastAsia="仿宋_GB2312" w:hint="eastAsia"/>
          <w:sz w:val="30"/>
          <w:szCs w:val="30"/>
        </w:rPr>
        <w:t xml:space="preserve">基本工资、津贴补贴、奖金、机关事业单位基本养老保险缴费、职业年金缴费、职工基本医疗保险缴费、公务员医疗补助缴费、其他社会保障缴费、住房公积金、其他工资福利支出、退休费、奖励金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公用经费1,777,946.89元，主要包括</w:t>
      </w:r>
      <w:r>
        <w:rPr>
          <w:rFonts w:eastAsia="仿宋_GB2312" w:hint="eastAsia"/>
          <w:sz w:val="30"/>
          <w:szCs w:val="30"/>
        </w:rPr>
        <w:t xml:space="preserve">办公费、印刷费、水费、电费、邮电费、差旅费、维修（护）费、劳务费、工会经费、福利费、其他交通费用、其他商品和服务支出、办公设备购置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568131460"/>
      <w:bookmarkStart w:id="72" w:name="_Toc157358551"/>
      <w:bookmarkStart w:id="73" w:name="_Toc1070516966"/>
      <w:bookmarkStart w:id="74" w:name="_Toc314288823"/>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天津市应急管理综合行政执法总队2024年度无政府性基金预算财政拨款收入、支出和结转结余。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873153658"/>
      <w:bookmarkStart w:id="76" w:name="_Toc1172797200"/>
      <w:bookmarkStart w:id="77" w:name="_Toc560652996"/>
      <w:bookmarkStart w:id="78" w:name="_Toc1589960188"/>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天津市应急管理综合行政执法总队2024年度无国有资本经营预算财政拨款收入、支出和结转结余。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884144383"/>
      <w:bookmarkStart w:id="81" w:name="_Toc1321860095"/>
      <w:bookmarkStart w:id="82" w:name="_Toc133777005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决算数与预算数持平的主要原因是本年未用财政拨款经费列支三公经费；</w:t>
      </w:r>
      <w:r>
        <w:rPr>
          <w:rFonts w:eastAsia="仿宋_GB2312" w:hint="eastAsia"/>
          <w:sz w:val="30"/>
          <w:szCs w:val="30"/>
        </w:rPr>
        <w:t xml:space="preserve">决算数较上年持平的主要原因是本年未用财政拨款经费列支三公经费。</w:t>
      </w:r>
    </w:p>
    <w:p>
      <w:pPr>
        <w:spacing w:line="600" w:lineRule="exact"/>
        <w:ind w:firstLine="600" w:firstLineChars="200"/>
        <w:rPr>
          <w:rFonts w:ascii="楷体" w:eastAsia="楷体" w:hAnsi="楷体" w:cs="楷体"/>
          <w:b/>
          <w:bCs/>
          <w:sz w:val="30"/>
          <w:szCs w:val="30"/>
        </w:rPr>
      </w:pPr>
      <w:bookmarkStart w:id="85" w:name="_Toc281353864"/>
      <w:bookmarkStart w:id="86" w:name="_Toc13009599"/>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2102885201"/>
      <w:bookmarkStart w:id="89" w:name="_Toc1895013942"/>
      <w:bookmarkStart w:id="90" w:name="_Toc1349690397"/>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机关运行经费是指行政单位和参照公务员法管理的事业单位使用财政拨款安排的基本支出中的日常公用经费支出，天津市应急管理综合行政执法总队2024年度机关运行经费年初预算1,981,000.00元，决算数1,777,946.89元，与年初预算相比</w:t>
      </w:r>
      <w:r>
        <w:rPr>
          <w:rFonts w:eastAsia="仿宋_GB2312" w:hint="eastAsia"/>
          <w:sz w:val="30"/>
          <w:szCs w:val="30"/>
        </w:rPr>
        <w:t xml:space="preserve">减少203,053.11元，</w:t>
      </w:r>
      <w:r>
        <w:rPr>
          <w:rFonts w:eastAsia="仿宋_GB2312" w:hint="eastAsia"/>
          <w:sz w:val="30"/>
          <w:szCs w:val="30"/>
        </w:rPr>
        <w:t xml:space="preserve">完成年初预算的89.750%；</w:t>
      </w:r>
      <w:r>
        <w:rPr>
          <w:rFonts w:eastAsia="仿宋_GB2312" w:hint="eastAsia"/>
          <w:sz w:val="30"/>
          <w:szCs w:val="30"/>
        </w:rPr>
        <w:t xml:space="preserve">比2023年增加109,030.31元</w:t>
      </w:r>
      <w:r>
        <w:rPr>
          <w:rFonts w:eastAsia="仿宋_GB2312" w:hint="eastAsia"/>
          <w:sz w:val="30"/>
          <w:szCs w:val="30"/>
        </w:rPr>
        <w:t xml:space="preserve">，增长6.533%</w:t>
      </w:r>
      <w:r>
        <w:rPr>
          <w:rFonts w:eastAsia="仿宋_GB2312" w:hint="eastAsia"/>
          <w:sz w:val="30"/>
          <w:szCs w:val="30"/>
        </w:rPr>
        <w:t xml:space="preserve">，主要原因是：监察任务增加，经费支出增加。</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2053194528"/>
      <w:bookmarkStart w:id="93" w:name="_Toc169354537"/>
      <w:bookmarkStart w:id="94" w:name="_Toc37673911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应急管理综合行政执法总队2024年政府采购支出总额665,447.21元，其中：政府采购货物支出114,373.20元、政府采购工程支出0.00元、政府采购服务支出551,074.01元。授予中小企业合同金额583,847.21元，占政府采购支出总额的87.738%，其中：授予小微企业合同金额583,847.21元，占政府采购支出总额的87.738%；货物采购授予中小企业合同金额占货物支出金额的28.655%，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072564870"/>
      <w:bookmarkStart w:id="96" w:name="_Toc1242699578"/>
      <w:bookmarkStart w:id="97" w:name="_Toc125708453"/>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天津市应急管理综合行政执法总队2024年度无国有资产占有使用情况。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根据预算绩效管理要求，天津市应急管理综合行政执法总队2025年度已对1个市级项目开展绩效自评，涉及金额600000元，自评结果已随部门决算一并公开。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374094560"/>
      <w:bookmarkStart w:id="105" w:name="_Toc1753562331"/>
      <w:bookmarkStart w:id="106" w:name="_Toc1063166918"/>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天津市应急管理综合行政执法总队不属于乡、镇、街级单位,不涉及公开2024年度教育、医疗卫生、社会保障和就业、住房保障、涉农补贴等民生支出情况。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282832597"/>
      <w:bookmarkStart w:id="110" w:name="_Toc1582447786"/>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header" Target="header1.xml" /><Relationship Id="rId3" Type="http://schemas.openxmlformats.org/officeDocument/2006/relationships/customXml" Target="../customXml/item3.xml" /><Relationship Id="rId30" Type="http://schemas.openxmlformats.org/officeDocument/2006/relationships/header" Target="header2.xml" /><Relationship Id="rId31" Type="http://schemas.openxmlformats.org/officeDocument/2006/relationships/header" Target="header3.xml"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footer" Target="footer3.xml" /><Relationship Id="rId35" Type="http://schemas.openxmlformats.org/officeDocument/2006/relationships/footer" Target="footer4.xml" /><Relationship Id="rId36" Type="http://schemas.openxmlformats.org/officeDocument/2006/relationships/footer" Target="footer5.xml" /><Relationship Id="rId37" Type="http://schemas.openxmlformats.org/officeDocument/2006/relationships/theme" Target="theme/theme1.xml" /><Relationship Id="rId38" Type="http://schemas.openxmlformats.org/officeDocument/2006/relationships/styles" Target="styles.xml" /><Relationship Id="rId39" Type="http://schemas.openxmlformats.org/officeDocument/2006/relationships/webSettings" Target="webSettings.xml" /><Relationship Id="rId4" Type="http://schemas.openxmlformats.org/officeDocument/2006/relationships/customXml" Target="../customXml/item4.xml" /><Relationship Id="rId40" Type="http://schemas.openxmlformats.org/officeDocument/2006/relationships/fontTable" Target="fontTable.xml" /><Relationship Id="rId41"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1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9.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6.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2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8.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4.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c4f510e5-aa9b-4a7c-9d06-6c3409092b5e}">
  <ds:schemaRefs/>
</ds:datastoreItem>
</file>

<file path=customXml/itemProps11.xml><?xml version="1.0" encoding="utf-8"?>
<ds:datastoreItem xmlns:ds="http://schemas.openxmlformats.org/officeDocument/2006/customXml" ds:itemID="{6805a781-7fa6-463e-aa16-b44e334a6848}">
  <ds:schemaRefs/>
</ds:datastoreItem>
</file>

<file path=customXml/itemProps12.xml><?xml version="1.0" encoding="utf-8"?>
<ds:datastoreItem xmlns:ds="http://schemas.openxmlformats.org/officeDocument/2006/customXml" ds:itemID="{9B7E5BBC-85B6-4507-A266-8A5908359F3F}">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A460A401-5645-4B19-9032-4F3214354AD2}">
  <ds:schemaRefs/>
</ds:datastoreItem>
</file>

<file path=customXml/itemProps15.xml><?xml version="1.0" encoding="utf-8"?>
<ds:datastoreItem xmlns:ds="http://schemas.openxmlformats.org/officeDocument/2006/customXml" ds:itemID="{d198017d-3edc-457a-b84c-6a286741aa78}">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696F2980-23D8-403F-A1D5-FC1C8D10704C}">
  <ds:schemaRefs/>
</ds:datastoreItem>
</file>

<file path=customXml/itemProps18.xml><?xml version="1.0" encoding="utf-8"?>
<ds:datastoreItem xmlns:ds="http://schemas.openxmlformats.org/officeDocument/2006/customXml" ds:itemID="{A1C04600-05AE-494A-A77E-2766C36D7927}">
  <ds:schemaRefs/>
</ds:datastoreItem>
</file>

<file path=customXml/itemProps19.xml><?xml version="1.0" encoding="utf-8"?>
<ds:datastoreItem xmlns:ds="http://schemas.openxmlformats.org/officeDocument/2006/customXml" ds:itemID="{611412D9-9BD1-49C6-898E-32E5B10E4A57}">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093F2D8C-60D1-42DB-8DB8-50630DD737DE}">
  <ds:schemaRefs/>
</ds:datastoreItem>
</file>

<file path=customXml/itemProps21.xml><?xml version="1.0" encoding="utf-8"?>
<ds:datastoreItem xmlns:ds="http://schemas.openxmlformats.org/officeDocument/2006/customXml" ds:itemID="{f9b6d9fb-db02-45d0-914f-6307dcbc8ddf}">
  <ds:schemaRefs/>
</ds:datastoreItem>
</file>

<file path=customXml/itemProps22.xml><?xml version="1.0" encoding="utf-8"?>
<ds:datastoreItem xmlns:ds="http://schemas.openxmlformats.org/officeDocument/2006/customXml" ds:itemID="{68CD3A8F-9C94-403B-AEAA-050E2144B593}">
  <ds:schemaRefs/>
</ds:datastoreItem>
</file>

<file path=customXml/itemProps23.xml><?xml version="1.0" encoding="utf-8"?>
<ds:datastoreItem xmlns:ds="http://schemas.openxmlformats.org/officeDocument/2006/customXml" ds:itemID="{f119c3be-565a-4a7a-a908-231b685ad6fb}">
  <ds:schemaRefs/>
</ds:datastoreItem>
</file>

<file path=customXml/itemProps24.xml><?xml version="1.0" encoding="utf-8"?>
<ds:datastoreItem xmlns:ds="http://schemas.openxmlformats.org/officeDocument/2006/customXml" ds:itemID="{C3AB585A-6BA2-4FC7-BE37-D151DAAAB6C4}">
  <ds:schemaRefs/>
</ds:datastoreItem>
</file>

<file path=customXml/itemProps25.xml><?xml version="1.0" encoding="utf-8"?>
<ds:datastoreItem xmlns:ds="http://schemas.openxmlformats.org/officeDocument/2006/customXml" ds:itemID="{217734FF-E389-4970-B253-703D7FC180DD}">
  <ds:schemaRefs/>
</ds:datastoreItem>
</file>

<file path=customXml/itemProps26.xml><?xml version="1.0" encoding="utf-8"?>
<ds:datastoreItem xmlns:ds="http://schemas.openxmlformats.org/officeDocument/2006/customXml" ds:itemID="{1709EA4B-BC17-47D8-8A6C-F6BE750A562F}">
  <ds:schemaRefs/>
</ds:datastoreItem>
</file>

<file path=customXml/itemProps27.xml><?xml version="1.0" encoding="utf-8"?>
<ds:datastoreItem xmlns:ds="http://schemas.openxmlformats.org/officeDocument/2006/customXml" ds:itemID="{98cfa169-6c8a-4aa9-ae2b-662239092801}">
  <ds:schemaRefs/>
</ds:datastoreItem>
</file>

<file path=customXml/itemProps28.xml><?xml version="1.0" encoding="utf-8"?>
<ds:datastoreItem xmlns:ds="http://schemas.openxmlformats.org/officeDocument/2006/customXml" ds:itemID="{8B3B8D83-7812-4532-AAD4-C9247D36013A}">
  <ds:schemaRefs/>
</ds:datastoreItem>
</file>

<file path=customXml/itemProps3.xml><?xml version="1.0" encoding="utf-8"?>
<ds:datastoreItem xmlns:ds="http://schemas.openxmlformats.org/officeDocument/2006/customXml" ds:itemID="{29C29699-4F72-40F4-B55A-008B4CA23939}">
  <ds:schemaRefs/>
</ds:datastoreItem>
</file>

<file path=customXml/itemProps4.xml><?xml version="1.0" encoding="utf-8"?>
<ds:datastoreItem xmlns:ds="http://schemas.openxmlformats.org/officeDocument/2006/customXml" ds:itemID="{52C2F3B5-2FED-4CF7-BADE-85673CCA97A7}">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addefca4-0d51-4184-a5d3-0693506862e8}">
  <ds:schemaRefs/>
</ds:datastoreItem>
</file>

<file path=customXml/itemProps7.xml><?xml version="1.0" encoding="utf-8"?>
<ds:datastoreItem xmlns:ds="http://schemas.openxmlformats.org/officeDocument/2006/customXml" ds:itemID="{30725F48-01CB-48AA-A7BB-504ED9A54385}">
  <ds:schemaRefs/>
</ds:datastoreItem>
</file>

<file path=customXml/itemProps8.xml><?xml version="1.0" encoding="utf-8"?>
<ds:datastoreItem xmlns:ds="http://schemas.openxmlformats.org/officeDocument/2006/customXml" ds:itemID="{9A986101-A5D4-42F8-9BD2-ED831C27E849}">
  <ds:schemaRefs/>
</ds:datastoreItem>
</file>

<file path=customXml/itemProps9.xml><?xml version="1.0" encoding="utf-8"?>
<ds:datastoreItem xmlns:ds="http://schemas.openxmlformats.org/officeDocument/2006/customXml" ds:itemID="{669241cf-41a7-4d66-a542-586e72629852}">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2025-07-06T11:27:00Z</cp:lastPrinted>
  <dcterms:created xsi:type="dcterms:W3CDTF">2019-08-09T02:37:00Z</dcterms:created>
  <dcterms:modified xsi:type="dcterms:W3CDTF">2025-08-29T10:40:15Z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